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699" w:rsidRDefault="00031699" w:rsidP="00031699">
      <w:r>
        <w:rPr>
          <w:noProof/>
          <w:lang w:eastAsia="ru-RU"/>
        </w:rPr>
        <w:drawing>
          <wp:inline distT="0" distB="0" distL="0" distR="0">
            <wp:extent cx="2171700" cy="1357904"/>
            <wp:effectExtent l="19050" t="0" r="0" b="0"/>
            <wp:docPr id="4" name="Рисунок 4" descr="C:\Documents and Settings\Admin\Рабочий стол\Символика\символика\ДНР 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Рабочий стол\Символика\символика\ДНР 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461" cy="1362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699" w:rsidRDefault="00031699" w:rsidP="00031699">
      <w:pPr>
        <w:jc w:val="both"/>
      </w:pPr>
    </w:p>
    <w:p w:rsidR="00031699" w:rsidRPr="00E557D7" w:rsidRDefault="00031699" w:rsidP="00031699">
      <w:pPr>
        <w:rPr>
          <w:b/>
          <w:sz w:val="52"/>
          <w:szCs w:val="52"/>
        </w:rPr>
      </w:pPr>
      <w:r w:rsidRPr="00E557D7">
        <w:rPr>
          <w:b/>
          <w:sz w:val="52"/>
          <w:szCs w:val="52"/>
        </w:rPr>
        <w:t>ДОНЕЦКАЯ НАРОДНАЯ РЕСПУБЛИКА</w:t>
      </w:r>
    </w:p>
    <w:p w:rsidR="00031699" w:rsidRPr="00E557D7" w:rsidRDefault="00031699" w:rsidP="00031699">
      <w:pPr>
        <w:rPr>
          <w:b/>
        </w:rPr>
      </w:pPr>
    </w:p>
    <w:p w:rsidR="00031699" w:rsidRPr="00E557D7" w:rsidRDefault="00031699" w:rsidP="00031699">
      <w:pPr>
        <w:rPr>
          <w:b/>
        </w:rPr>
      </w:pPr>
    </w:p>
    <w:p w:rsidR="00031699" w:rsidRDefault="00031699" w:rsidP="00031699"/>
    <w:p w:rsidR="00031699" w:rsidRDefault="00031699" w:rsidP="00031699"/>
    <w:p w:rsidR="00031699" w:rsidRDefault="00031699" w:rsidP="00031699"/>
    <w:p w:rsidR="00031699" w:rsidRPr="00E557D7" w:rsidRDefault="00031699" w:rsidP="00031699">
      <w:pPr>
        <w:rPr>
          <w:b/>
          <w:sz w:val="96"/>
          <w:szCs w:val="96"/>
        </w:rPr>
      </w:pPr>
      <w:r w:rsidRPr="00E557D7">
        <w:rPr>
          <w:b/>
          <w:sz w:val="96"/>
          <w:szCs w:val="96"/>
        </w:rPr>
        <w:t>ЗАКОН</w:t>
      </w:r>
    </w:p>
    <w:p w:rsidR="00031699" w:rsidRPr="00031699" w:rsidRDefault="00031699" w:rsidP="00031699">
      <w:pPr>
        <w:rPr>
          <w:b/>
          <w:sz w:val="56"/>
          <w:szCs w:val="56"/>
        </w:rPr>
      </w:pPr>
    </w:p>
    <w:p w:rsidR="00031699" w:rsidRPr="00E557D7" w:rsidRDefault="00031699" w:rsidP="00031699">
      <w:pPr>
        <w:rPr>
          <w:b/>
          <w:sz w:val="56"/>
          <w:szCs w:val="56"/>
        </w:rPr>
      </w:pPr>
      <w:r w:rsidRPr="00E557D7">
        <w:rPr>
          <w:b/>
          <w:sz w:val="56"/>
          <w:szCs w:val="56"/>
        </w:rPr>
        <w:t xml:space="preserve"> «</w:t>
      </w:r>
      <w:r w:rsidRPr="00031699">
        <w:rPr>
          <w:b/>
          <w:sz w:val="56"/>
          <w:szCs w:val="56"/>
        </w:rPr>
        <w:t>О ДОСРОЧНОМ ПРЕКРАЩЕНИИ ПОЛНОМОЧИЙ ДЕПУТАТА ВЕРХОВНОГО СОВЕТА ДОНЕЦКОЙ НАРОДНОЙ РЕСПУБЛИКИ</w:t>
      </w:r>
      <w:r>
        <w:rPr>
          <w:b/>
          <w:sz w:val="56"/>
          <w:szCs w:val="56"/>
        </w:rPr>
        <w:t>»</w:t>
      </w:r>
    </w:p>
    <w:p w:rsidR="00031699" w:rsidRPr="00031699" w:rsidRDefault="00031699" w:rsidP="00031699">
      <w:pPr>
        <w:rPr>
          <w:sz w:val="32"/>
          <w:szCs w:val="32"/>
        </w:rPr>
      </w:pPr>
    </w:p>
    <w:p w:rsidR="00031699" w:rsidRPr="00F63F76" w:rsidRDefault="00031699" w:rsidP="00031699">
      <w:pPr>
        <w:rPr>
          <w:i/>
          <w:sz w:val="32"/>
          <w:szCs w:val="32"/>
        </w:rPr>
      </w:pPr>
      <w:r w:rsidRPr="00F63F76">
        <w:rPr>
          <w:i/>
          <w:sz w:val="32"/>
          <w:szCs w:val="32"/>
        </w:rPr>
        <w:t xml:space="preserve"> (Утратил силу в соответствии с Законом </w:t>
      </w:r>
      <w:r w:rsidRPr="00F63F76">
        <w:rPr>
          <w:i/>
          <w:sz w:val="32"/>
          <w:szCs w:val="32"/>
        </w:rPr>
        <w:br/>
        <w:t xml:space="preserve">от 15.08.2015 № 70-IНС) </w:t>
      </w:r>
    </w:p>
    <w:p w:rsidR="00031699" w:rsidRPr="00F63F76" w:rsidRDefault="00031699" w:rsidP="00031699"/>
    <w:p w:rsidR="00031699" w:rsidRPr="00F63F76" w:rsidRDefault="00031699" w:rsidP="00031699"/>
    <w:p w:rsidR="00031699" w:rsidRPr="00F63F76" w:rsidRDefault="00031699" w:rsidP="00031699">
      <w:pPr>
        <w:ind w:left="4248" w:firstLine="708"/>
        <w:jc w:val="both"/>
        <w:rPr>
          <w:b/>
          <w:sz w:val="36"/>
          <w:szCs w:val="36"/>
        </w:rPr>
      </w:pPr>
      <w:r w:rsidRPr="00F63F76">
        <w:rPr>
          <w:b/>
          <w:sz w:val="36"/>
          <w:szCs w:val="36"/>
        </w:rPr>
        <w:t>УТВЕРЖДЕН:</w:t>
      </w:r>
    </w:p>
    <w:p w:rsidR="00031699" w:rsidRPr="00F63F76" w:rsidRDefault="00031699" w:rsidP="00031699">
      <w:pPr>
        <w:ind w:left="4956"/>
        <w:jc w:val="both"/>
        <w:rPr>
          <w:sz w:val="28"/>
          <w:szCs w:val="28"/>
        </w:rPr>
      </w:pPr>
      <w:r w:rsidRPr="00F63F76">
        <w:rPr>
          <w:sz w:val="28"/>
          <w:szCs w:val="28"/>
        </w:rPr>
        <w:t>Постановлением Верховного Совета</w:t>
      </w:r>
    </w:p>
    <w:p w:rsidR="00031699" w:rsidRPr="00F63F76" w:rsidRDefault="00031699" w:rsidP="00031699">
      <w:pPr>
        <w:ind w:left="4956"/>
        <w:jc w:val="both"/>
        <w:rPr>
          <w:sz w:val="28"/>
          <w:szCs w:val="28"/>
        </w:rPr>
      </w:pPr>
      <w:r w:rsidRPr="00F63F76">
        <w:rPr>
          <w:sz w:val="28"/>
          <w:szCs w:val="28"/>
        </w:rPr>
        <w:t>Донецкой Народной Республики</w:t>
      </w:r>
    </w:p>
    <w:p w:rsidR="00031699" w:rsidRPr="00F63F76" w:rsidRDefault="00031699" w:rsidP="00031699">
      <w:pPr>
        <w:ind w:left="4248" w:firstLine="708"/>
        <w:jc w:val="both"/>
        <w:rPr>
          <w:sz w:val="28"/>
          <w:szCs w:val="28"/>
        </w:rPr>
      </w:pPr>
      <w:r w:rsidRPr="00F63F76">
        <w:rPr>
          <w:sz w:val="28"/>
          <w:szCs w:val="28"/>
        </w:rPr>
        <w:t>№ 36-1/7 от 24.09.2014 г.</w:t>
      </w:r>
    </w:p>
    <w:p w:rsidR="00031699" w:rsidRPr="00F63F76" w:rsidRDefault="00031699" w:rsidP="00031699">
      <w:pPr>
        <w:rPr>
          <w:b/>
          <w:sz w:val="28"/>
          <w:szCs w:val="28"/>
        </w:rPr>
      </w:pPr>
    </w:p>
    <w:p w:rsidR="00031699" w:rsidRPr="00F63F76" w:rsidRDefault="00031699" w:rsidP="00031699">
      <w:pPr>
        <w:rPr>
          <w:b/>
          <w:sz w:val="28"/>
          <w:szCs w:val="28"/>
        </w:rPr>
      </w:pPr>
    </w:p>
    <w:p w:rsidR="00031699" w:rsidRPr="00F63F76" w:rsidRDefault="00031699" w:rsidP="00031699">
      <w:pPr>
        <w:rPr>
          <w:b/>
          <w:sz w:val="28"/>
          <w:szCs w:val="28"/>
        </w:rPr>
      </w:pPr>
    </w:p>
    <w:p w:rsidR="00031699" w:rsidRPr="00F63F76" w:rsidRDefault="00031699" w:rsidP="00031699">
      <w:pPr>
        <w:rPr>
          <w:b/>
          <w:sz w:val="28"/>
          <w:szCs w:val="28"/>
        </w:rPr>
      </w:pPr>
    </w:p>
    <w:p w:rsidR="00031699" w:rsidRPr="00F63F76" w:rsidRDefault="00031699" w:rsidP="00031699">
      <w:pPr>
        <w:rPr>
          <w:b/>
          <w:sz w:val="28"/>
          <w:szCs w:val="28"/>
        </w:rPr>
      </w:pPr>
    </w:p>
    <w:p w:rsidR="00031699" w:rsidRPr="00F63F76" w:rsidRDefault="00031699" w:rsidP="00031699">
      <w:pPr>
        <w:rPr>
          <w:b/>
          <w:sz w:val="28"/>
          <w:szCs w:val="28"/>
        </w:rPr>
      </w:pPr>
      <w:r w:rsidRPr="00F63F76">
        <w:rPr>
          <w:b/>
          <w:sz w:val="28"/>
          <w:szCs w:val="28"/>
        </w:rPr>
        <w:t>г. Донецк</w:t>
      </w:r>
    </w:p>
    <w:p w:rsidR="00031699" w:rsidRDefault="00031699">
      <w:pPr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:rsidR="00086F6E" w:rsidRPr="00086F6E" w:rsidRDefault="00086F6E" w:rsidP="00AA4759">
      <w:pPr>
        <w:spacing w:before="120" w:after="120" w:line="276" w:lineRule="auto"/>
        <w:rPr>
          <w:b/>
          <w:sz w:val="30"/>
          <w:szCs w:val="30"/>
        </w:rPr>
      </w:pPr>
      <w:r w:rsidRPr="00086F6E">
        <w:rPr>
          <w:b/>
          <w:sz w:val="30"/>
          <w:szCs w:val="30"/>
        </w:rPr>
        <w:lastRenderedPageBreak/>
        <w:t>ЗАКОН</w:t>
      </w:r>
    </w:p>
    <w:p w:rsidR="00086F6E" w:rsidRPr="00086F6E" w:rsidRDefault="00086F6E" w:rsidP="00AA4759">
      <w:pPr>
        <w:spacing w:before="120" w:after="120" w:line="276" w:lineRule="auto"/>
        <w:rPr>
          <w:b/>
          <w:sz w:val="30"/>
          <w:szCs w:val="30"/>
        </w:rPr>
      </w:pPr>
      <w:r w:rsidRPr="00086F6E">
        <w:rPr>
          <w:b/>
          <w:sz w:val="30"/>
          <w:szCs w:val="30"/>
        </w:rPr>
        <w:t>ДОНЕЦКОЙ НАРОДНОЙ РЕСПУБЛИКИ</w:t>
      </w:r>
    </w:p>
    <w:p w:rsidR="00086F6E" w:rsidRPr="002E5AA5" w:rsidRDefault="00086F6E" w:rsidP="00AA4759">
      <w:pPr>
        <w:spacing w:before="120" w:after="120" w:line="276" w:lineRule="auto"/>
        <w:ind w:firstLine="708"/>
        <w:rPr>
          <w:b/>
          <w:sz w:val="28"/>
          <w:szCs w:val="28"/>
        </w:rPr>
      </w:pPr>
      <w:r w:rsidRPr="002E5AA5">
        <w:rPr>
          <w:b/>
          <w:sz w:val="28"/>
          <w:szCs w:val="28"/>
        </w:rPr>
        <w:t>«О досрочном прекращении полномочий депутата Верховного Совета Донецкой Народной Республики»</w:t>
      </w:r>
    </w:p>
    <w:p w:rsidR="00086F6E" w:rsidRPr="002E5AA5" w:rsidRDefault="00086F6E" w:rsidP="00AA4759">
      <w:pPr>
        <w:spacing w:line="276" w:lineRule="auto"/>
        <w:jc w:val="both"/>
        <w:rPr>
          <w:sz w:val="28"/>
          <w:szCs w:val="28"/>
        </w:rPr>
      </w:pPr>
      <w:r w:rsidRPr="002E5AA5">
        <w:rPr>
          <w:sz w:val="28"/>
          <w:szCs w:val="28"/>
        </w:rPr>
        <w:tab/>
        <w:t xml:space="preserve">Закон Донецкой Народной Республики «О </w:t>
      </w:r>
      <w:r w:rsidR="00431354" w:rsidRPr="00431354">
        <w:rPr>
          <w:sz w:val="28"/>
          <w:szCs w:val="28"/>
        </w:rPr>
        <w:t>досрочном прекращении полномочий депутата Верховного Совета Донецкой Народной Республики</w:t>
      </w:r>
      <w:r w:rsidRPr="002E5AA5">
        <w:rPr>
          <w:sz w:val="28"/>
          <w:szCs w:val="28"/>
        </w:rPr>
        <w:t xml:space="preserve">» определяет </w:t>
      </w:r>
      <w:r w:rsidR="00F96982" w:rsidRPr="002E5AA5">
        <w:rPr>
          <w:sz w:val="28"/>
          <w:szCs w:val="28"/>
        </w:rPr>
        <w:t>причины,</w:t>
      </w:r>
      <w:r w:rsidRPr="002E5AA5">
        <w:rPr>
          <w:sz w:val="28"/>
          <w:szCs w:val="28"/>
        </w:rPr>
        <w:t xml:space="preserve"> по которым досрочно прекращаются полномочия депутата, </w:t>
      </w:r>
      <w:r w:rsidR="00D525DC">
        <w:rPr>
          <w:sz w:val="28"/>
          <w:szCs w:val="28"/>
        </w:rPr>
        <w:t xml:space="preserve">но в нем </w:t>
      </w:r>
      <w:r w:rsidRPr="002E5AA5">
        <w:rPr>
          <w:sz w:val="28"/>
          <w:szCs w:val="28"/>
        </w:rPr>
        <w:t>не расписан четко механизм лишения депутатских полномочий.</w:t>
      </w:r>
    </w:p>
    <w:p w:rsidR="00086F6E" w:rsidRPr="002E5AA5" w:rsidRDefault="00086F6E" w:rsidP="00AA4759">
      <w:pPr>
        <w:spacing w:line="276" w:lineRule="auto"/>
        <w:jc w:val="both"/>
        <w:rPr>
          <w:sz w:val="28"/>
          <w:szCs w:val="28"/>
        </w:rPr>
      </w:pPr>
      <w:r w:rsidRPr="002E5AA5">
        <w:rPr>
          <w:sz w:val="28"/>
          <w:szCs w:val="28"/>
        </w:rPr>
        <w:tab/>
        <w:t>Данный Закон преследует цель укрепления дисциплины и ответственности депутатов.</w:t>
      </w:r>
    </w:p>
    <w:p w:rsidR="00D525DC" w:rsidRPr="00D525DC" w:rsidRDefault="00086F6E" w:rsidP="00AA4759">
      <w:pPr>
        <w:spacing w:before="120" w:after="120" w:line="276" w:lineRule="auto"/>
        <w:ind w:firstLine="709"/>
        <w:jc w:val="both"/>
        <w:rPr>
          <w:b/>
          <w:sz w:val="28"/>
          <w:szCs w:val="28"/>
        </w:rPr>
      </w:pPr>
      <w:r w:rsidRPr="00D525DC">
        <w:rPr>
          <w:b/>
          <w:sz w:val="28"/>
          <w:szCs w:val="28"/>
        </w:rPr>
        <w:t>Статья 1</w:t>
      </w:r>
      <w:r w:rsidR="00D525DC" w:rsidRPr="00D525DC">
        <w:rPr>
          <w:b/>
          <w:sz w:val="28"/>
          <w:szCs w:val="28"/>
        </w:rPr>
        <w:t>.</w:t>
      </w:r>
      <w:r w:rsidRPr="00D525DC">
        <w:rPr>
          <w:b/>
          <w:sz w:val="28"/>
          <w:szCs w:val="28"/>
        </w:rPr>
        <w:t xml:space="preserve"> </w:t>
      </w:r>
      <w:r w:rsidR="00751341">
        <w:rPr>
          <w:b/>
          <w:sz w:val="28"/>
          <w:szCs w:val="28"/>
        </w:rPr>
        <w:t>Общие положения</w:t>
      </w:r>
    </w:p>
    <w:p w:rsidR="00086F6E" w:rsidRPr="002E5AA5" w:rsidRDefault="00086F6E" w:rsidP="00AA4759">
      <w:pPr>
        <w:spacing w:line="276" w:lineRule="auto"/>
        <w:ind w:firstLine="709"/>
        <w:jc w:val="both"/>
        <w:rPr>
          <w:sz w:val="28"/>
          <w:szCs w:val="28"/>
        </w:rPr>
      </w:pPr>
      <w:r w:rsidRPr="002E5AA5">
        <w:rPr>
          <w:sz w:val="28"/>
          <w:szCs w:val="28"/>
        </w:rPr>
        <w:t>Досрочное прекращение полномочий депутата Верховного Совета Донецкой Народной Республики предусмотрено в статьях 4 п.1 и 2, ст.22,23 и 24 Закона Донецкой Народной Республики «О статусе депутата Донецкой Н</w:t>
      </w:r>
      <w:r w:rsidR="00E93D15">
        <w:rPr>
          <w:sz w:val="28"/>
          <w:szCs w:val="28"/>
        </w:rPr>
        <w:t xml:space="preserve">ародной Республики». Решение по </w:t>
      </w:r>
      <w:r w:rsidRPr="002E5AA5">
        <w:rPr>
          <w:sz w:val="28"/>
          <w:szCs w:val="28"/>
        </w:rPr>
        <w:t>пунктам 1,2,3 ст.26 Закона Донецкой Народной Республики «О статусе депутата Донецкой Народной Республики»</w:t>
      </w:r>
      <w:r w:rsidR="002E5AA5" w:rsidRPr="002E5AA5">
        <w:rPr>
          <w:sz w:val="28"/>
          <w:szCs w:val="28"/>
        </w:rPr>
        <w:t xml:space="preserve"> </w:t>
      </w:r>
      <w:r w:rsidR="002E5AA5">
        <w:rPr>
          <w:sz w:val="28"/>
          <w:szCs w:val="28"/>
        </w:rPr>
        <w:t>вступает в</w:t>
      </w:r>
      <w:r w:rsidR="00E93D15">
        <w:rPr>
          <w:sz w:val="28"/>
          <w:szCs w:val="28"/>
        </w:rPr>
        <w:t xml:space="preserve"> силу с момента принятия его </w:t>
      </w:r>
      <w:r w:rsidR="002E5AA5">
        <w:rPr>
          <w:sz w:val="28"/>
          <w:szCs w:val="28"/>
        </w:rPr>
        <w:t>на сессии Верховного Совета Донецкой</w:t>
      </w:r>
      <w:r w:rsidR="00E93D15">
        <w:rPr>
          <w:sz w:val="28"/>
          <w:szCs w:val="28"/>
        </w:rPr>
        <w:t xml:space="preserve"> Народной Республики, где</w:t>
      </w:r>
      <w:r w:rsidR="002E5AA5">
        <w:rPr>
          <w:sz w:val="28"/>
          <w:szCs w:val="28"/>
        </w:rPr>
        <w:t xml:space="preserve"> должно присутствовать не менее 2/3 депутатов Верховного Совета Донецкой Народной Республики, полномочи</w:t>
      </w:r>
      <w:r w:rsidR="00A92726">
        <w:rPr>
          <w:sz w:val="28"/>
          <w:szCs w:val="28"/>
        </w:rPr>
        <w:t>я которых подтверждены. Решение</w:t>
      </w:r>
      <w:r w:rsidR="002E5AA5">
        <w:rPr>
          <w:sz w:val="28"/>
          <w:szCs w:val="28"/>
        </w:rPr>
        <w:t xml:space="preserve"> </w:t>
      </w:r>
      <w:r w:rsidR="00A92726">
        <w:rPr>
          <w:sz w:val="28"/>
          <w:szCs w:val="28"/>
        </w:rPr>
        <w:t xml:space="preserve">«О досрочном прекращении полномочий депутата Верховного Совета Донецкой Народной Республики» принимается </w:t>
      </w:r>
      <w:r w:rsidR="00D51918">
        <w:rPr>
          <w:sz w:val="28"/>
          <w:szCs w:val="28"/>
        </w:rPr>
        <w:t xml:space="preserve">простым </w:t>
      </w:r>
      <w:r w:rsidR="00D525DC">
        <w:rPr>
          <w:sz w:val="28"/>
          <w:szCs w:val="28"/>
        </w:rPr>
        <w:t>большинством голосов</w:t>
      </w:r>
      <w:r w:rsidR="00A92726">
        <w:rPr>
          <w:sz w:val="28"/>
          <w:szCs w:val="28"/>
        </w:rPr>
        <w:t xml:space="preserve"> на закрытом заседании Верховного Совета на основании рассмотренного заключения объединенной комиссии, </w:t>
      </w:r>
      <w:proofErr w:type="gramStart"/>
      <w:r w:rsidR="00D525DC">
        <w:rPr>
          <w:sz w:val="28"/>
          <w:szCs w:val="28"/>
        </w:rPr>
        <w:t>согласно Закона</w:t>
      </w:r>
      <w:proofErr w:type="gramEnd"/>
      <w:r w:rsidR="002E5AA5">
        <w:rPr>
          <w:sz w:val="28"/>
          <w:szCs w:val="28"/>
        </w:rPr>
        <w:t xml:space="preserve"> Верховного Совета Донецкой Народной Республики «О статусе депутата Верховного Совета Донецкой Народной Республики»</w:t>
      </w:r>
      <w:r w:rsidR="00AA4759">
        <w:rPr>
          <w:sz w:val="28"/>
          <w:szCs w:val="28"/>
        </w:rPr>
        <w:t>.</w:t>
      </w:r>
      <w:r w:rsidR="002E5AA5">
        <w:rPr>
          <w:sz w:val="28"/>
          <w:szCs w:val="28"/>
        </w:rPr>
        <w:t xml:space="preserve"> </w:t>
      </w:r>
    </w:p>
    <w:p w:rsidR="00D525DC" w:rsidRDefault="002E5AA5" w:rsidP="00AA4759">
      <w:pPr>
        <w:spacing w:before="120" w:after="120" w:line="276" w:lineRule="auto"/>
        <w:ind w:firstLine="709"/>
        <w:jc w:val="both"/>
        <w:rPr>
          <w:b/>
          <w:sz w:val="28"/>
          <w:szCs w:val="28"/>
        </w:rPr>
      </w:pPr>
      <w:r w:rsidRPr="002E5AA5">
        <w:rPr>
          <w:b/>
          <w:sz w:val="28"/>
          <w:szCs w:val="28"/>
        </w:rPr>
        <w:t>Статья 2</w:t>
      </w:r>
      <w:r w:rsidR="00AA4759">
        <w:rPr>
          <w:b/>
          <w:sz w:val="28"/>
          <w:szCs w:val="28"/>
        </w:rPr>
        <w:t>. Заявитель</w:t>
      </w:r>
    </w:p>
    <w:p w:rsidR="00086F6E" w:rsidRDefault="00086F6E" w:rsidP="00AA475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рассмотрения досрочного прекращения полномочий</w:t>
      </w:r>
      <w:r w:rsidR="00D51918">
        <w:rPr>
          <w:sz w:val="28"/>
          <w:szCs w:val="28"/>
        </w:rPr>
        <w:t xml:space="preserve"> депутат</w:t>
      </w:r>
      <w:r w:rsidR="00E93D15">
        <w:rPr>
          <w:sz w:val="28"/>
          <w:szCs w:val="28"/>
        </w:rPr>
        <w:t xml:space="preserve">а является заявление </w:t>
      </w:r>
      <w:r>
        <w:rPr>
          <w:sz w:val="28"/>
          <w:szCs w:val="28"/>
        </w:rPr>
        <w:t xml:space="preserve">«О досрочном прекращении полномочий депутата», поданное в </w:t>
      </w:r>
      <w:r w:rsidR="003D2751">
        <w:rPr>
          <w:sz w:val="28"/>
          <w:szCs w:val="28"/>
        </w:rPr>
        <w:t>Аппарат</w:t>
      </w:r>
      <w:r>
        <w:rPr>
          <w:sz w:val="28"/>
          <w:szCs w:val="28"/>
        </w:rPr>
        <w:t xml:space="preserve"> В</w:t>
      </w:r>
      <w:r w:rsidR="002E5AA5">
        <w:rPr>
          <w:sz w:val="28"/>
          <w:szCs w:val="28"/>
        </w:rPr>
        <w:t xml:space="preserve">ерховного </w:t>
      </w:r>
      <w:r>
        <w:rPr>
          <w:sz w:val="28"/>
          <w:szCs w:val="28"/>
        </w:rPr>
        <w:t>С</w:t>
      </w:r>
      <w:r w:rsidR="002E5AA5">
        <w:rPr>
          <w:sz w:val="28"/>
          <w:szCs w:val="28"/>
        </w:rPr>
        <w:t xml:space="preserve">овета </w:t>
      </w:r>
      <w:r>
        <w:rPr>
          <w:sz w:val="28"/>
          <w:szCs w:val="28"/>
        </w:rPr>
        <w:t xml:space="preserve">Заявителем. </w:t>
      </w:r>
    </w:p>
    <w:p w:rsidR="00293C58" w:rsidRDefault="00086F6E" w:rsidP="00AA475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Заявителями могут быть: </w:t>
      </w:r>
      <w:r w:rsidR="00D525DC">
        <w:rPr>
          <w:sz w:val="28"/>
          <w:szCs w:val="28"/>
        </w:rPr>
        <w:t>депутат Верховного Совета, К</w:t>
      </w:r>
      <w:r>
        <w:rPr>
          <w:sz w:val="28"/>
          <w:szCs w:val="28"/>
        </w:rPr>
        <w:t>омитет В</w:t>
      </w:r>
      <w:r w:rsidR="002E5AA5">
        <w:rPr>
          <w:sz w:val="28"/>
          <w:szCs w:val="28"/>
        </w:rPr>
        <w:t xml:space="preserve">ерховного </w:t>
      </w:r>
      <w:r>
        <w:rPr>
          <w:sz w:val="28"/>
          <w:szCs w:val="28"/>
        </w:rPr>
        <w:t>С</w:t>
      </w:r>
      <w:r w:rsidR="002E5AA5">
        <w:rPr>
          <w:sz w:val="28"/>
          <w:szCs w:val="28"/>
        </w:rPr>
        <w:t>овета</w:t>
      </w:r>
      <w:r w:rsidR="00D525DC">
        <w:rPr>
          <w:sz w:val="28"/>
          <w:szCs w:val="28"/>
        </w:rPr>
        <w:t xml:space="preserve"> по вопросам Р</w:t>
      </w:r>
      <w:r>
        <w:rPr>
          <w:sz w:val="28"/>
          <w:szCs w:val="28"/>
        </w:rPr>
        <w:t>егламента,</w:t>
      </w:r>
      <w:r w:rsidR="00D525DC">
        <w:rPr>
          <w:sz w:val="28"/>
          <w:szCs w:val="28"/>
        </w:rPr>
        <w:t xml:space="preserve"> депутатской этики и обеспечения деятельности</w:t>
      </w:r>
      <w:r>
        <w:rPr>
          <w:sz w:val="28"/>
          <w:szCs w:val="28"/>
        </w:rPr>
        <w:t xml:space="preserve"> В</w:t>
      </w:r>
      <w:r w:rsidR="00D51918">
        <w:rPr>
          <w:sz w:val="28"/>
          <w:szCs w:val="28"/>
        </w:rPr>
        <w:t xml:space="preserve">ерховного </w:t>
      </w:r>
      <w:r>
        <w:rPr>
          <w:sz w:val="28"/>
          <w:szCs w:val="28"/>
        </w:rPr>
        <w:t>С</w:t>
      </w:r>
      <w:r w:rsidR="00D51918">
        <w:rPr>
          <w:sz w:val="28"/>
          <w:szCs w:val="28"/>
        </w:rPr>
        <w:t>овета</w:t>
      </w:r>
      <w:r w:rsidR="00751341">
        <w:rPr>
          <w:sz w:val="28"/>
          <w:szCs w:val="28"/>
        </w:rPr>
        <w:t>, Генеральный прокурор Донецкой Народной Республики.</w:t>
      </w:r>
    </w:p>
    <w:p w:rsidR="00BA5A81" w:rsidRDefault="00BA5A81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A2E9A" w:rsidRPr="00D525DC" w:rsidRDefault="002E5AA5" w:rsidP="00AA4759">
      <w:pPr>
        <w:spacing w:before="120" w:after="120" w:line="276" w:lineRule="auto"/>
        <w:ind w:firstLine="709"/>
        <w:jc w:val="both"/>
        <w:rPr>
          <w:b/>
          <w:sz w:val="28"/>
          <w:szCs w:val="28"/>
        </w:rPr>
      </w:pPr>
      <w:r w:rsidRPr="00D525DC">
        <w:rPr>
          <w:b/>
          <w:sz w:val="28"/>
          <w:szCs w:val="28"/>
        </w:rPr>
        <w:lastRenderedPageBreak/>
        <w:t>Статья 3</w:t>
      </w:r>
      <w:r w:rsidR="00D525DC" w:rsidRPr="00D525DC">
        <w:rPr>
          <w:b/>
          <w:sz w:val="28"/>
          <w:szCs w:val="28"/>
        </w:rPr>
        <w:t>.</w:t>
      </w:r>
      <w:r w:rsidR="00086F6E" w:rsidRPr="00D525DC">
        <w:rPr>
          <w:b/>
          <w:sz w:val="28"/>
          <w:szCs w:val="28"/>
        </w:rPr>
        <w:t xml:space="preserve"> </w:t>
      </w:r>
      <w:r w:rsidR="00AA4759">
        <w:rPr>
          <w:b/>
          <w:sz w:val="28"/>
          <w:szCs w:val="28"/>
        </w:rPr>
        <w:t>Действия заявителя</w:t>
      </w:r>
    </w:p>
    <w:p w:rsidR="00086F6E" w:rsidRDefault="003D2751" w:rsidP="00AA4759">
      <w:pPr>
        <w:spacing w:before="120" w:after="12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подается в Аппарат</w:t>
      </w:r>
      <w:r w:rsidR="00086F6E">
        <w:rPr>
          <w:sz w:val="28"/>
          <w:szCs w:val="28"/>
        </w:rPr>
        <w:t xml:space="preserve"> В</w:t>
      </w:r>
      <w:r w:rsidR="002E5AA5">
        <w:rPr>
          <w:sz w:val="28"/>
          <w:szCs w:val="28"/>
        </w:rPr>
        <w:t xml:space="preserve">ерховного </w:t>
      </w:r>
      <w:r w:rsidR="00086F6E">
        <w:rPr>
          <w:sz w:val="28"/>
          <w:szCs w:val="28"/>
        </w:rPr>
        <w:t>С</w:t>
      </w:r>
      <w:r w:rsidR="00D51918">
        <w:rPr>
          <w:sz w:val="28"/>
          <w:szCs w:val="28"/>
        </w:rPr>
        <w:t>овета</w:t>
      </w:r>
      <w:r w:rsidR="00086F6E">
        <w:rPr>
          <w:sz w:val="28"/>
          <w:szCs w:val="28"/>
        </w:rPr>
        <w:t xml:space="preserve"> не позднее 2-х рабо</w:t>
      </w:r>
      <w:r w:rsidR="00D51918">
        <w:rPr>
          <w:sz w:val="28"/>
          <w:szCs w:val="28"/>
        </w:rPr>
        <w:t>чих дней до заседания</w:t>
      </w:r>
      <w:r w:rsidR="00086F6E">
        <w:rPr>
          <w:sz w:val="28"/>
          <w:szCs w:val="28"/>
        </w:rPr>
        <w:t xml:space="preserve"> Президиума В</w:t>
      </w:r>
      <w:r w:rsidR="00D51918">
        <w:rPr>
          <w:sz w:val="28"/>
          <w:szCs w:val="28"/>
        </w:rPr>
        <w:t xml:space="preserve">ерховного </w:t>
      </w:r>
      <w:r w:rsidR="00086F6E">
        <w:rPr>
          <w:sz w:val="28"/>
          <w:szCs w:val="28"/>
        </w:rPr>
        <w:t>С</w:t>
      </w:r>
      <w:r w:rsidR="00D51918">
        <w:rPr>
          <w:sz w:val="28"/>
          <w:szCs w:val="28"/>
        </w:rPr>
        <w:t>овета</w:t>
      </w:r>
      <w:r w:rsidR="00086F6E">
        <w:rPr>
          <w:sz w:val="28"/>
          <w:szCs w:val="28"/>
        </w:rPr>
        <w:t xml:space="preserve"> Д</w:t>
      </w:r>
      <w:r w:rsidR="00D51918">
        <w:rPr>
          <w:sz w:val="28"/>
          <w:szCs w:val="28"/>
        </w:rPr>
        <w:t xml:space="preserve">онецкой </w:t>
      </w:r>
      <w:r w:rsidR="00086F6E">
        <w:rPr>
          <w:sz w:val="28"/>
          <w:szCs w:val="28"/>
        </w:rPr>
        <w:t>Н</w:t>
      </w:r>
      <w:r w:rsidR="00D51918">
        <w:rPr>
          <w:sz w:val="28"/>
          <w:szCs w:val="28"/>
        </w:rPr>
        <w:t xml:space="preserve">ародной </w:t>
      </w:r>
      <w:r w:rsidR="00086F6E">
        <w:rPr>
          <w:sz w:val="28"/>
          <w:szCs w:val="28"/>
        </w:rPr>
        <w:t>Р</w:t>
      </w:r>
      <w:r w:rsidR="00D51918">
        <w:rPr>
          <w:sz w:val="28"/>
          <w:szCs w:val="28"/>
        </w:rPr>
        <w:t>еспублики</w:t>
      </w:r>
      <w:r w:rsidR="00D525DC">
        <w:rPr>
          <w:sz w:val="28"/>
          <w:szCs w:val="28"/>
        </w:rPr>
        <w:t xml:space="preserve"> </w:t>
      </w:r>
      <w:r w:rsidR="00086F6E">
        <w:rPr>
          <w:sz w:val="28"/>
          <w:szCs w:val="28"/>
        </w:rPr>
        <w:t xml:space="preserve">на </w:t>
      </w:r>
      <w:r w:rsidR="00D51918">
        <w:rPr>
          <w:sz w:val="28"/>
          <w:szCs w:val="28"/>
        </w:rPr>
        <w:t xml:space="preserve">имя </w:t>
      </w:r>
      <w:r w:rsidR="00086F6E">
        <w:rPr>
          <w:sz w:val="28"/>
          <w:szCs w:val="28"/>
        </w:rPr>
        <w:t>Пре</w:t>
      </w:r>
      <w:r w:rsidR="00D51918">
        <w:rPr>
          <w:sz w:val="28"/>
          <w:szCs w:val="28"/>
        </w:rPr>
        <w:t>дседателя Верховного Совета Донецкой Народной Республики или заместителей</w:t>
      </w:r>
      <w:r w:rsidR="00086F6E">
        <w:rPr>
          <w:sz w:val="28"/>
          <w:szCs w:val="28"/>
        </w:rPr>
        <w:t xml:space="preserve"> </w:t>
      </w:r>
      <w:r w:rsidR="00D525DC">
        <w:rPr>
          <w:sz w:val="28"/>
          <w:szCs w:val="28"/>
        </w:rPr>
        <w:t xml:space="preserve">Председателя </w:t>
      </w:r>
      <w:r w:rsidR="00086F6E">
        <w:rPr>
          <w:sz w:val="28"/>
          <w:szCs w:val="28"/>
        </w:rPr>
        <w:t>В</w:t>
      </w:r>
      <w:r w:rsidR="00D51918">
        <w:rPr>
          <w:sz w:val="28"/>
          <w:szCs w:val="28"/>
        </w:rPr>
        <w:t xml:space="preserve">ерховного </w:t>
      </w:r>
      <w:r w:rsidR="00086F6E">
        <w:rPr>
          <w:sz w:val="28"/>
          <w:szCs w:val="28"/>
        </w:rPr>
        <w:t>С</w:t>
      </w:r>
      <w:r w:rsidR="00D51918">
        <w:rPr>
          <w:sz w:val="28"/>
          <w:szCs w:val="28"/>
        </w:rPr>
        <w:t>овета</w:t>
      </w:r>
      <w:r w:rsidR="00086F6E">
        <w:rPr>
          <w:sz w:val="28"/>
          <w:szCs w:val="28"/>
        </w:rPr>
        <w:t xml:space="preserve"> Д</w:t>
      </w:r>
      <w:r w:rsidR="00D51918">
        <w:rPr>
          <w:sz w:val="28"/>
          <w:szCs w:val="28"/>
        </w:rPr>
        <w:t xml:space="preserve">онецкой </w:t>
      </w:r>
      <w:r w:rsidR="00086F6E">
        <w:rPr>
          <w:sz w:val="28"/>
          <w:szCs w:val="28"/>
        </w:rPr>
        <w:t>Н</w:t>
      </w:r>
      <w:r w:rsidR="00D51918">
        <w:rPr>
          <w:sz w:val="28"/>
          <w:szCs w:val="28"/>
        </w:rPr>
        <w:t xml:space="preserve">ародной </w:t>
      </w:r>
      <w:r w:rsidR="00086F6E">
        <w:rPr>
          <w:sz w:val="28"/>
          <w:szCs w:val="28"/>
        </w:rPr>
        <w:t>Р</w:t>
      </w:r>
      <w:r w:rsidR="00D51918">
        <w:rPr>
          <w:sz w:val="28"/>
          <w:szCs w:val="28"/>
        </w:rPr>
        <w:t>еспублики</w:t>
      </w:r>
      <w:r w:rsidR="00086F6E">
        <w:rPr>
          <w:sz w:val="28"/>
          <w:szCs w:val="28"/>
        </w:rPr>
        <w:t>. Президиум В</w:t>
      </w:r>
      <w:r w:rsidR="00D51918">
        <w:rPr>
          <w:sz w:val="28"/>
          <w:szCs w:val="28"/>
        </w:rPr>
        <w:t xml:space="preserve">ерховного </w:t>
      </w:r>
      <w:r w:rsidR="00086F6E">
        <w:rPr>
          <w:sz w:val="28"/>
          <w:szCs w:val="28"/>
        </w:rPr>
        <w:t>С</w:t>
      </w:r>
      <w:r w:rsidR="00D51918">
        <w:rPr>
          <w:sz w:val="28"/>
          <w:szCs w:val="28"/>
        </w:rPr>
        <w:t>овета</w:t>
      </w:r>
      <w:r w:rsidR="00086F6E">
        <w:rPr>
          <w:sz w:val="28"/>
          <w:szCs w:val="28"/>
        </w:rPr>
        <w:t xml:space="preserve"> Д</w:t>
      </w:r>
      <w:r w:rsidR="00D51918">
        <w:rPr>
          <w:sz w:val="28"/>
          <w:szCs w:val="28"/>
        </w:rPr>
        <w:t xml:space="preserve">онецкой </w:t>
      </w:r>
      <w:r w:rsidR="00086F6E">
        <w:rPr>
          <w:sz w:val="28"/>
          <w:szCs w:val="28"/>
        </w:rPr>
        <w:t>Н</w:t>
      </w:r>
      <w:r w:rsidR="00D51918">
        <w:rPr>
          <w:sz w:val="28"/>
          <w:szCs w:val="28"/>
        </w:rPr>
        <w:t xml:space="preserve">ародной </w:t>
      </w:r>
      <w:r w:rsidR="00086F6E">
        <w:rPr>
          <w:sz w:val="28"/>
          <w:szCs w:val="28"/>
        </w:rPr>
        <w:t>Р</w:t>
      </w:r>
      <w:r w:rsidR="00D51918">
        <w:rPr>
          <w:sz w:val="28"/>
          <w:szCs w:val="28"/>
        </w:rPr>
        <w:t>еспублики</w:t>
      </w:r>
      <w:r w:rsidR="00086F6E">
        <w:rPr>
          <w:sz w:val="28"/>
          <w:szCs w:val="28"/>
        </w:rPr>
        <w:t xml:space="preserve"> обязан внести в проект повестки дня заявление «О досрочном прекращении полномочий депутата» и его рассмотрение на предстоящей сессии В</w:t>
      </w:r>
      <w:r w:rsidR="00D51918">
        <w:rPr>
          <w:sz w:val="28"/>
          <w:szCs w:val="28"/>
        </w:rPr>
        <w:t xml:space="preserve">ерховного </w:t>
      </w:r>
      <w:r w:rsidR="00086F6E">
        <w:rPr>
          <w:sz w:val="28"/>
          <w:szCs w:val="28"/>
        </w:rPr>
        <w:t>С</w:t>
      </w:r>
      <w:r w:rsidR="00D51918">
        <w:rPr>
          <w:sz w:val="28"/>
          <w:szCs w:val="28"/>
        </w:rPr>
        <w:t xml:space="preserve">овета </w:t>
      </w:r>
      <w:r w:rsidR="00086F6E">
        <w:rPr>
          <w:sz w:val="28"/>
          <w:szCs w:val="28"/>
        </w:rPr>
        <w:t>Д</w:t>
      </w:r>
      <w:r w:rsidR="00D51918">
        <w:rPr>
          <w:sz w:val="28"/>
          <w:szCs w:val="28"/>
        </w:rPr>
        <w:t xml:space="preserve">онецкой </w:t>
      </w:r>
      <w:r w:rsidR="00086F6E">
        <w:rPr>
          <w:sz w:val="28"/>
          <w:szCs w:val="28"/>
        </w:rPr>
        <w:t>Н</w:t>
      </w:r>
      <w:r w:rsidR="00D51918">
        <w:rPr>
          <w:sz w:val="28"/>
          <w:szCs w:val="28"/>
        </w:rPr>
        <w:t xml:space="preserve">ародной </w:t>
      </w:r>
      <w:r w:rsidR="00086F6E">
        <w:rPr>
          <w:sz w:val="28"/>
          <w:szCs w:val="28"/>
        </w:rPr>
        <w:t>Р</w:t>
      </w:r>
      <w:r w:rsidR="00D51918">
        <w:rPr>
          <w:sz w:val="28"/>
          <w:szCs w:val="28"/>
        </w:rPr>
        <w:t>еспублики</w:t>
      </w:r>
      <w:r w:rsidR="00086F6E">
        <w:rPr>
          <w:sz w:val="28"/>
          <w:szCs w:val="28"/>
        </w:rPr>
        <w:t>.</w:t>
      </w:r>
    </w:p>
    <w:p w:rsidR="00FA2E9A" w:rsidRPr="00FA2E9A" w:rsidRDefault="00FA2E9A" w:rsidP="00AA4759">
      <w:pPr>
        <w:spacing w:before="120" w:after="120" w:line="276" w:lineRule="auto"/>
        <w:ind w:firstLine="709"/>
        <w:jc w:val="both"/>
        <w:rPr>
          <w:b/>
          <w:sz w:val="28"/>
          <w:szCs w:val="28"/>
        </w:rPr>
      </w:pPr>
      <w:r w:rsidRPr="00FA2E9A">
        <w:rPr>
          <w:b/>
          <w:sz w:val="28"/>
          <w:szCs w:val="28"/>
        </w:rPr>
        <w:t>Стат</w:t>
      </w:r>
      <w:r w:rsidR="00AA4759">
        <w:rPr>
          <w:b/>
          <w:sz w:val="28"/>
          <w:szCs w:val="28"/>
        </w:rPr>
        <w:t>ья 4. Создание рабочей комиссии</w:t>
      </w:r>
    </w:p>
    <w:p w:rsidR="00FA2E9A" w:rsidRDefault="00FA2E9A" w:rsidP="00AA475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принятии к рассмотрению заявления «О досрочном прекращении полномочий депутата» на основании протокола заседания Верховного Совета Донецк</w:t>
      </w:r>
      <w:r w:rsidR="003D2751">
        <w:rPr>
          <w:sz w:val="28"/>
          <w:szCs w:val="28"/>
        </w:rPr>
        <w:t>ой Народной Республики в течение</w:t>
      </w:r>
      <w:r>
        <w:rPr>
          <w:sz w:val="28"/>
          <w:szCs w:val="28"/>
        </w:rPr>
        <w:t xml:space="preserve"> 3 рабочих дней создается объединенная комиссия по рассмотрению заявления.</w:t>
      </w:r>
    </w:p>
    <w:p w:rsidR="00FA2E9A" w:rsidRDefault="00FA2E9A" w:rsidP="00AA475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состав объединенной комиссии входят:</w:t>
      </w:r>
    </w:p>
    <w:p w:rsidR="00FA2E9A" w:rsidRDefault="00E93D15" w:rsidP="00AA475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Комитет по вопросам</w:t>
      </w:r>
      <w:r w:rsidR="00FA2E9A">
        <w:rPr>
          <w:sz w:val="28"/>
          <w:szCs w:val="28"/>
        </w:rPr>
        <w:t xml:space="preserve"> Регламента, депутатской этики и обеспечения деятельности Верховного Совета – 2 депутата;</w:t>
      </w:r>
    </w:p>
    <w:p w:rsidR="00FA2E9A" w:rsidRDefault="00FA2E9A" w:rsidP="00AA475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представители, но не более 1 депутата Верховного Совета Донецкой Народной Республики</w:t>
      </w:r>
      <w:r w:rsidR="00293C58">
        <w:rPr>
          <w:sz w:val="28"/>
          <w:szCs w:val="28"/>
        </w:rPr>
        <w:t>,</w:t>
      </w:r>
      <w:r>
        <w:rPr>
          <w:sz w:val="28"/>
          <w:szCs w:val="28"/>
        </w:rPr>
        <w:t xml:space="preserve"> от каждой депутатской группы.</w:t>
      </w:r>
    </w:p>
    <w:p w:rsidR="00FA2E9A" w:rsidRPr="00FA2E9A" w:rsidRDefault="00FA2E9A" w:rsidP="00AA4759">
      <w:pPr>
        <w:spacing w:before="120" w:after="120" w:line="276" w:lineRule="auto"/>
        <w:ind w:firstLine="709"/>
        <w:jc w:val="both"/>
        <w:rPr>
          <w:b/>
          <w:sz w:val="28"/>
          <w:szCs w:val="28"/>
        </w:rPr>
      </w:pPr>
      <w:r w:rsidRPr="00FA2E9A">
        <w:rPr>
          <w:b/>
          <w:sz w:val="28"/>
          <w:szCs w:val="28"/>
        </w:rPr>
        <w:t>Статья 5. Зак</w:t>
      </w:r>
      <w:r w:rsidR="00AA4759">
        <w:rPr>
          <w:b/>
          <w:sz w:val="28"/>
          <w:szCs w:val="28"/>
        </w:rPr>
        <w:t>лючение комиссии</w:t>
      </w:r>
    </w:p>
    <w:p w:rsidR="00FA2E9A" w:rsidRDefault="003D2751" w:rsidP="00AA4759">
      <w:pPr>
        <w:spacing w:before="120" w:after="12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Объединенная комиссия в течение</w:t>
      </w:r>
      <w:r w:rsidR="00FA2E9A">
        <w:rPr>
          <w:sz w:val="28"/>
          <w:szCs w:val="28"/>
        </w:rPr>
        <w:t xml:space="preserve"> 7 рабочих дней с момента создания комиссии выносит свое заключ</w:t>
      </w:r>
      <w:r w:rsidR="00293C58">
        <w:rPr>
          <w:sz w:val="28"/>
          <w:szCs w:val="28"/>
        </w:rPr>
        <w:t>ение, основываясь на выводах</w:t>
      </w:r>
      <w:r w:rsidR="00FA2E9A">
        <w:rPr>
          <w:sz w:val="28"/>
          <w:szCs w:val="28"/>
        </w:rPr>
        <w:t xml:space="preserve"> </w:t>
      </w:r>
      <w:r w:rsidR="00293C58">
        <w:rPr>
          <w:sz w:val="28"/>
          <w:szCs w:val="28"/>
        </w:rPr>
        <w:t>К</w:t>
      </w:r>
      <w:r w:rsidR="00FA2E9A">
        <w:rPr>
          <w:sz w:val="28"/>
          <w:szCs w:val="28"/>
        </w:rPr>
        <w:t>омитет</w:t>
      </w:r>
      <w:r w:rsidR="00293C58">
        <w:rPr>
          <w:sz w:val="28"/>
          <w:szCs w:val="28"/>
        </w:rPr>
        <w:t>а по вопросам Р</w:t>
      </w:r>
      <w:r w:rsidR="00FA2E9A">
        <w:rPr>
          <w:sz w:val="28"/>
          <w:szCs w:val="28"/>
        </w:rPr>
        <w:t>егламента</w:t>
      </w:r>
      <w:r w:rsidR="00293C58">
        <w:rPr>
          <w:sz w:val="28"/>
          <w:szCs w:val="28"/>
        </w:rPr>
        <w:t>, депутатской этики и</w:t>
      </w:r>
      <w:r w:rsidR="00FA2E9A">
        <w:rPr>
          <w:sz w:val="28"/>
          <w:szCs w:val="28"/>
        </w:rPr>
        <w:t xml:space="preserve"> </w:t>
      </w:r>
      <w:r w:rsidR="00293C58">
        <w:rPr>
          <w:sz w:val="28"/>
          <w:szCs w:val="28"/>
        </w:rPr>
        <w:t>обеспечения</w:t>
      </w:r>
      <w:r w:rsidR="00FA2E9A">
        <w:rPr>
          <w:sz w:val="28"/>
          <w:szCs w:val="28"/>
        </w:rPr>
        <w:t xml:space="preserve"> деятельности </w:t>
      </w:r>
      <w:r w:rsidR="00293C58">
        <w:rPr>
          <w:sz w:val="28"/>
          <w:szCs w:val="28"/>
        </w:rPr>
        <w:t xml:space="preserve">Верховного Совета </w:t>
      </w:r>
      <w:r w:rsidR="00FA2E9A">
        <w:rPr>
          <w:sz w:val="28"/>
          <w:szCs w:val="28"/>
        </w:rPr>
        <w:t>и представителей от депутатских групп. Объединенная комиссия выносит свое заключение для рассмотрения на закрытом заседании Верховного Совета Донецкой Народной Республики.</w:t>
      </w:r>
    </w:p>
    <w:p w:rsidR="00D525DC" w:rsidRDefault="00FA2E9A" w:rsidP="00AA4759">
      <w:pPr>
        <w:spacing w:before="120" w:after="120"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6</w:t>
      </w:r>
      <w:r w:rsidR="00AA4759">
        <w:rPr>
          <w:b/>
          <w:sz w:val="28"/>
          <w:szCs w:val="28"/>
        </w:rPr>
        <w:t>. Принятие решения</w:t>
      </w:r>
    </w:p>
    <w:p w:rsidR="00160DCA" w:rsidRPr="00751341" w:rsidRDefault="00086F6E" w:rsidP="00AA4759">
      <w:pPr>
        <w:spacing w:before="120" w:after="12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заседании В</w:t>
      </w:r>
      <w:r w:rsidR="002E5AA5">
        <w:rPr>
          <w:sz w:val="28"/>
          <w:szCs w:val="28"/>
        </w:rPr>
        <w:t xml:space="preserve">ерховного </w:t>
      </w:r>
      <w:r>
        <w:rPr>
          <w:sz w:val="28"/>
          <w:szCs w:val="28"/>
        </w:rPr>
        <w:t>С</w:t>
      </w:r>
      <w:r w:rsidR="002E5AA5">
        <w:rPr>
          <w:sz w:val="28"/>
          <w:szCs w:val="28"/>
        </w:rPr>
        <w:t xml:space="preserve">овета Донецкой </w:t>
      </w:r>
      <w:r>
        <w:rPr>
          <w:sz w:val="28"/>
          <w:szCs w:val="28"/>
        </w:rPr>
        <w:t>Н</w:t>
      </w:r>
      <w:r w:rsidR="002E5AA5">
        <w:rPr>
          <w:sz w:val="28"/>
          <w:szCs w:val="28"/>
        </w:rPr>
        <w:t xml:space="preserve">ародной </w:t>
      </w:r>
      <w:r>
        <w:rPr>
          <w:sz w:val="28"/>
          <w:szCs w:val="28"/>
        </w:rPr>
        <w:t>Р</w:t>
      </w:r>
      <w:r w:rsidR="002E5AA5">
        <w:rPr>
          <w:sz w:val="28"/>
          <w:szCs w:val="28"/>
        </w:rPr>
        <w:t>еспублики</w:t>
      </w:r>
      <w:r w:rsidR="00D525DC">
        <w:rPr>
          <w:sz w:val="28"/>
          <w:szCs w:val="28"/>
        </w:rPr>
        <w:t xml:space="preserve">, на котором присутствуют не менее 2/3 депутатов, полномочия которых подтверждены, </w:t>
      </w:r>
      <w:r>
        <w:rPr>
          <w:sz w:val="28"/>
          <w:szCs w:val="28"/>
        </w:rPr>
        <w:t>путем закрытого голосования приним</w:t>
      </w:r>
      <w:r w:rsidR="003D2751">
        <w:rPr>
          <w:sz w:val="28"/>
          <w:szCs w:val="28"/>
        </w:rPr>
        <w:t>ается решение о рассмотрении</w:t>
      </w:r>
      <w:r>
        <w:rPr>
          <w:sz w:val="28"/>
          <w:szCs w:val="28"/>
        </w:rPr>
        <w:t xml:space="preserve"> заявления «О досрочном прекращении полномочий депутата» или отклонение рассмотрения заявления «О досрочном прекращении полномочий депутата» по причине необоснованности это</w:t>
      </w:r>
      <w:r w:rsidR="00FA2E9A">
        <w:rPr>
          <w:sz w:val="28"/>
          <w:szCs w:val="28"/>
        </w:rPr>
        <w:t xml:space="preserve">го заявления. Решение о </w:t>
      </w:r>
      <w:r>
        <w:rPr>
          <w:sz w:val="28"/>
          <w:szCs w:val="28"/>
        </w:rPr>
        <w:t>рассмо</w:t>
      </w:r>
      <w:r w:rsidR="00FA2E9A">
        <w:rPr>
          <w:sz w:val="28"/>
          <w:szCs w:val="28"/>
        </w:rPr>
        <w:t>трении</w:t>
      </w:r>
      <w:r w:rsidR="00D51918">
        <w:rPr>
          <w:sz w:val="28"/>
          <w:szCs w:val="28"/>
        </w:rPr>
        <w:t xml:space="preserve"> или </w:t>
      </w:r>
      <w:r w:rsidR="00FA2E9A">
        <w:rPr>
          <w:sz w:val="28"/>
          <w:szCs w:val="28"/>
        </w:rPr>
        <w:t>об отклонении</w:t>
      </w:r>
      <w:r w:rsidR="00D51918">
        <w:rPr>
          <w:sz w:val="28"/>
          <w:szCs w:val="28"/>
        </w:rPr>
        <w:t xml:space="preserve"> заявления </w:t>
      </w:r>
      <w:r w:rsidR="00E93D15">
        <w:rPr>
          <w:sz w:val="28"/>
          <w:szCs w:val="28"/>
        </w:rPr>
        <w:t>«О</w:t>
      </w:r>
      <w:r w:rsidR="00D51918">
        <w:rPr>
          <w:sz w:val="28"/>
          <w:szCs w:val="28"/>
        </w:rPr>
        <w:t xml:space="preserve"> досрочном прекращении полномочий депутата Верховного</w:t>
      </w:r>
      <w:r>
        <w:rPr>
          <w:sz w:val="28"/>
          <w:szCs w:val="28"/>
        </w:rPr>
        <w:t xml:space="preserve"> </w:t>
      </w:r>
      <w:r w:rsidR="00D51918">
        <w:rPr>
          <w:sz w:val="28"/>
          <w:szCs w:val="28"/>
        </w:rPr>
        <w:t>Совета</w:t>
      </w:r>
      <w:r w:rsidR="00E93D15">
        <w:rPr>
          <w:sz w:val="28"/>
          <w:szCs w:val="28"/>
        </w:rPr>
        <w:t>»</w:t>
      </w:r>
      <w:r w:rsidR="00D519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должно быть </w:t>
      </w:r>
      <w:r>
        <w:rPr>
          <w:sz w:val="28"/>
          <w:szCs w:val="28"/>
        </w:rPr>
        <w:lastRenderedPageBreak/>
        <w:t xml:space="preserve">принято </w:t>
      </w:r>
      <w:r w:rsidR="00D51918">
        <w:rPr>
          <w:sz w:val="28"/>
          <w:szCs w:val="28"/>
        </w:rPr>
        <w:t>простым большинством голосов</w:t>
      </w:r>
      <w:r w:rsidR="00F96982">
        <w:rPr>
          <w:sz w:val="28"/>
          <w:szCs w:val="28"/>
        </w:rPr>
        <w:t>.</w:t>
      </w:r>
      <w:r w:rsidR="00D51918">
        <w:rPr>
          <w:sz w:val="28"/>
          <w:szCs w:val="28"/>
        </w:rPr>
        <w:t xml:space="preserve"> </w:t>
      </w:r>
      <w:r>
        <w:rPr>
          <w:sz w:val="28"/>
          <w:szCs w:val="28"/>
        </w:rPr>
        <w:t>Депутат</w:t>
      </w:r>
      <w:r w:rsidR="002E5AA5">
        <w:rPr>
          <w:sz w:val="28"/>
          <w:szCs w:val="28"/>
        </w:rPr>
        <w:t>ы В</w:t>
      </w:r>
      <w:r w:rsidR="00D51918">
        <w:rPr>
          <w:sz w:val="28"/>
          <w:szCs w:val="28"/>
        </w:rPr>
        <w:t xml:space="preserve">ерховного </w:t>
      </w:r>
      <w:r w:rsidR="002E5AA5">
        <w:rPr>
          <w:sz w:val="28"/>
          <w:szCs w:val="28"/>
        </w:rPr>
        <w:t>С</w:t>
      </w:r>
      <w:r w:rsidR="00D51918">
        <w:rPr>
          <w:sz w:val="28"/>
          <w:szCs w:val="28"/>
        </w:rPr>
        <w:t>овета</w:t>
      </w:r>
      <w:r w:rsidR="002E5AA5">
        <w:rPr>
          <w:sz w:val="28"/>
          <w:szCs w:val="28"/>
        </w:rPr>
        <w:t xml:space="preserve"> назначают дату слушания объединенной</w:t>
      </w:r>
      <w:r>
        <w:rPr>
          <w:sz w:val="28"/>
          <w:szCs w:val="28"/>
        </w:rPr>
        <w:t xml:space="preserve"> комиссии не позднее 15 рабочих дней с мом</w:t>
      </w:r>
      <w:r w:rsidR="00E93D15">
        <w:rPr>
          <w:sz w:val="28"/>
          <w:szCs w:val="28"/>
        </w:rPr>
        <w:t>ента подачи заявления</w:t>
      </w:r>
      <w:r w:rsidR="00751341">
        <w:rPr>
          <w:sz w:val="28"/>
          <w:szCs w:val="28"/>
        </w:rPr>
        <w:t xml:space="preserve"> в Аппарат</w:t>
      </w:r>
      <w:r>
        <w:rPr>
          <w:sz w:val="28"/>
          <w:szCs w:val="28"/>
        </w:rPr>
        <w:t xml:space="preserve"> В</w:t>
      </w:r>
      <w:r w:rsidR="00D51918">
        <w:rPr>
          <w:sz w:val="28"/>
          <w:szCs w:val="28"/>
        </w:rPr>
        <w:t xml:space="preserve">ерховного </w:t>
      </w:r>
      <w:r>
        <w:rPr>
          <w:sz w:val="28"/>
          <w:szCs w:val="28"/>
        </w:rPr>
        <w:t>С</w:t>
      </w:r>
      <w:r w:rsidR="00D51918">
        <w:rPr>
          <w:sz w:val="28"/>
          <w:szCs w:val="28"/>
        </w:rPr>
        <w:t xml:space="preserve">овета </w:t>
      </w:r>
      <w:r>
        <w:rPr>
          <w:sz w:val="28"/>
          <w:szCs w:val="28"/>
        </w:rPr>
        <w:t>Д</w:t>
      </w:r>
      <w:r w:rsidR="00D51918">
        <w:rPr>
          <w:sz w:val="28"/>
          <w:szCs w:val="28"/>
        </w:rPr>
        <w:t xml:space="preserve">онецкой </w:t>
      </w:r>
      <w:r>
        <w:rPr>
          <w:sz w:val="28"/>
          <w:szCs w:val="28"/>
        </w:rPr>
        <w:t>Н</w:t>
      </w:r>
      <w:r w:rsidR="00D51918">
        <w:rPr>
          <w:sz w:val="28"/>
          <w:szCs w:val="28"/>
        </w:rPr>
        <w:t xml:space="preserve">ародной </w:t>
      </w:r>
      <w:r>
        <w:rPr>
          <w:sz w:val="28"/>
          <w:szCs w:val="28"/>
        </w:rPr>
        <w:t>Р</w:t>
      </w:r>
      <w:r w:rsidR="00D51918">
        <w:rPr>
          <w:sz w:val="28"/>
          <w:szCs w:val="28"/>
        </w:rPr>
        <w:t>еспублики</w:t>
      </w:r>
      <w:r>
        <w:rPr>
          <w:sz w:val="28"/>
          <w:szCs w:val="28"/>
        </w:rPr>
        <w:t xml:space="preserve">. </w:t>
      </w:r>
    </w:p>
    <w:p w:rsidR="00086F6E" w:rsidRPr="00FA2E9A" w:rsidRDefault="002E5AA5" w:rsidP="00AA4759">
      <w:pPr>
        <w:spacing w:before="120" w:after="120" w:line="276" w:lineRule="auto"/>
        <w:ind w:firstLine="709"/>
        <w:jc w:val="both"/>
        <w:rPr>
          <w:b/>
          <w:sz w:val="28"/>
          <w:szCs w:val="28"/>
        </w:rPr>
      </w:pPr>
      <w:r w:rsidRPr="00FA2E9A">
        <w:rPr>
          <w:b/>
          <w:sz w:val="28"/>
          <w:szCs w:val="28"/>
        </w:rPr>
        <w:t xml:space="preserve">Статья </w:t>
      </w:r>
      <w:r w:rsidR="003D2751">
        <w:rPr>
          <w:b/>
          <w:sz w:val="28"/>
          <w:szCs w:val="28"/>
        </w:rPr>
        <w:t>7. Исполнение</w:t>
      </w:r>
      <w:r w:rsidR="00AA4759">
        <w:rPr>
          <w:b/>
          <w:sz w:val="28"/>
          <w:szCs w:val="28"/>
        </w:rPr>
        <w:t xml:space="preserve"> решения</w:t>
      </w:r>
    </w:p>
    <w:p w:rsidR="00086F6E" w:rsidRDefault="00086F6E" w:rsidP="00AA4759">
      <w:pPr>
        <w:spacing w:before="120" w:after="12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Заявителю выдается копия протокола </w:t>
      </w:r>
      <w:r w:rsidR="00F96982">
        <w:rPr>
          <w:sz w:val="28"/>
          <w:szCs w:val="28"/>
        </w:rPr>
        <w:t xml:space="preserve">заседания Верховного Совета Донецкой Народной Республики </w:t>
      </w:r>
      <w:r w:rsidR="003D2751">
        <w:rPr>
          <w:sz w:val="28"/>
          <w:szCs w:val="28"/>
        </w:rPr>
        <w:t>в Аппарате</w:t>
      </w:r>
      <w:r>
        <w:rPr>
          <w:sz w:val="28"/>
          <w:szCs w:val="28"/>
        </w:rPr>
        <w:t xml:space="preserve"> В</w:t>
      </w:r>
      <w:r w:rsidR="00FA2E9A">
        <w:rPr>
          <w:sz w:val="28"/>
          <w:szCs w:val="28"/>
        </w:rPr>
        <w:t xml:space="preserve">ерховного </w:t>
      </w:r>
      <w:r>
        <w:rPr>
          <w:sz w:val="28"/>
          <w:szCs w:val="28"/>
        </w:rPr>
        <w:t>С</w:t>
      </w:r>
      <w:r w:rsidR="00FA2E9A">
        <w:rPr>
          <w:sz w:val="28"/>
          <w:szCs w:val="28"/>
        </w:rPr>
        <w:t xml:space="preserve">овета </w:t>
      </w:r>
      <w:r>
        <w:rPr>
          <w:sz w:val="28"/>
          <w:szCs w:val="28"/>
        </w:rPr>
        <w:t>Д</w:t>
      </w:r>
      <w:r w:rsidR="00FA2E9A">
        <w:rPr>
          <w:sz w:val="28"/>
          <w:szCs w:val="28"/>
        </w:rPr>
        <w:t xml:space="preserve">онецкой </w:t>
      </w:r>
      <w:r>
        <w:rPr>
          <w:sz w:val="28"/>
          <w:szCs w:val="28"/>
        </w:rPr>
        <w:t>Н</w:t>
      </w:r>
      <w:r w:rsidR="00FA2E9A">
        <w:rPr>
          <w:sz w:val="28"/>
          <w:szCs w:val="28"/>
        </w:rPr>
        <w:t xml:space="preserve">ародной </w:t>
      </w:r>
      <w:r>
        <w:rPr>
          <w:sz w:val="28"/>
          <w:szCs w:val="28"/>
        </w:rPr>
        <w:t>Р</w:t>
      </w:r>
      <w:r w:rsidR="00FA2E9A">
        <w:rPr>
          <w:sz w:val="28"/>
          <w:szCs w:val="28"/>
        </w:rPr>
        <w:t>еспублики</w:t>
      </w:r>
      <w:r>
        <w:rPr>
          <w:sz w:val="28"/>
          <w:szCs w:val="28"/>
        </w:rPr>
        <w:t xml:space="preserve"> в течение двух рабочих дней после окончательного принят</w:t>
      </w:r>
      <w:r w:rsidR="00FA2E9A">
        <w:rPr>
          <w:sz w:val="28"/>
          <w:szCs w:val="28"/>
        </w:rPr>
        <w:t>ия решения касательно заявления</w:t>
      </w:r>
      <w:r>
        <w:rPr>
          <w:sz w:val="28"/>
          <w:szCs w:val="28"/>
        </w:rPr>
        <w:t>, принятого на заседании В</w:t>
      </w:r>
      <w:r w:rsidR="00FA2E9A">
        <w:rPr>
          <w:sz w:val="28"/>
          <w:szCs w:val="28"/>
        </w:rPr>
        <w:t xml:space="preserve">ерховного </w:t>
      </w:r>
      <w:r>
        <w:rPr>
          <w:sz w:val="28"/>
          <w:szCs w:val="28"/>
        </w:rPr>
        <w:t>С</w:t>
      </w:r>
      <w:r w:rsidR="00FA2E9A">
        <w:rPr>
          <w:sz w:val="28"/>
          <w:szCs w:val="28"/>
        </w:rPr>
        <w:t>овета</w:t>
      </w:r>
      <w:r>
        <w:rPr>
          <w:sz w:val="28"/>
          <w:szCs w:val="28"/>
        </w:rPr>
        <w:t xml:space="preserve"> Д</w:t>
      </w:r>
      <w:r w:rsidR="00FA2E9A">
        <w:rPr>
          <w:sz w:val="28"/>
          <w:szCs w:val="28"/>
        </w:rPr>
        <w:t xml:space="preserve">онецкой </w:t>
      </w:r>
      <w:r>
        <w:rPr>
          <w:sz w:val="28"/>
          <w:szCs w:val="28"/>
        </w:rPr>
        <w:t>Н</w:t>
      </w:r>
      <w:r w:rsidR="00FA2E9A">
        <w:rPr>
          <w:sz w:val="28"/>
          <w:szCs w:val="28"/>
        </w:rPr>
        <w:t xml:space="preserve">ародной </w:t>
      </w:r>
      <w:r>
        <w:rPr>
          <w:sz w:val="28"/>
          <w:szCs w:val="28"/>
        </w:rPr>
        <w:t>Р</w:t>
      </w:r>
      <w:r w:rsidR="00FA2E9A">
        <w:rPr>
          <w:sz w:val="28"/>
          <w:szCs w:val="28"/>
        </w:rPr>
        <w:t>еспублики</w:t>
      </w:r>
      <w:r>
        <w:rPr>
          <w:sz w:val="28"/>
          <w:szCs w:val="28"/>
        </w:rPr>
        <w:t xml:space="preserve"> и подписа</w:t>
      </w:r>
      <w:r w:rsidR="00FA2E9A">
        <w:rPr>
          <w:sz w:val="28"/>
          <w:szCs w:val="28"/>
        </w:rPr>
        <w:t>нного Председателем Верховного Совета Донецкой Народной Республики или з</w:t>
      </w:r>
      <w:r w:rsidR="00061F33">
        <w:rPr>
          <w:sz w:val="28"/>
          <w:szCs w:val="28"/>
        </w:rPr>
        <w:t>аместителя</w:t>
      </w:r>
      <w:r>
        <w:rPr>
          <w:sz w:val="28"/>
          <w:szCs w:val="28"/>
        </w:rPr>
        <w:t>м</w:t>
      </w:r>
      <w:r w:rsidR="00061F3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FA2E9A">
        <w:rPr>
          <w:sz w:val="28"/>
          <w:szCs w:val="28"/>
        </w:rPr>
        <w:t xml:space="preserve">Председателя </w:t>
      </w:r>
      <w:r>
        <w:rPr>
          <w:sz w:val="28"/>
          <w:szCs w:val="28"/>
        </w:rPr>
        <w:t>В</w:t>
      </w:r>
      <w:r w:rsidR="00FA2E9A">
        <w:rPr>
          <w:sz w:val="28"/>
          <w:szCs w:val="28"/>
        </w:rPr>
        <w:t xml:space="preserve">ерховного </w:t>
      </w:r>
      <w:r>
        <w:rPr>
          <w:sz w:val="28"/>
          <w:szCs w:val="28"/>
        </w:rPr>
        <w:t>С</w:t>
      </w:r>
      <w:r w:rsidR="00FA2E9A">
        <w:rPr>
          <w:sz w:val="28"/>
          <w:szCs w:val="28"/>
        </w:rPr>
        <w:t xml:space="preserve">овета </w:t>
      </w:r>
      <w:r>
        <w:rPr>
          <w:sz w:val="28"/>
          <w:szCs w:val="28"/>
        </w:rPr>
        <w:t>Д</w:t>
      </w:r>
      <w:r w:rsidR="00FA2E9A">
        <w:rPr>
          <w:sz w:val="28"/>
          <w:szCs w:val="28"/>
        </w:rPr>
        <w:t xml:space="preserve">онецкой </w:t>
      </w:r>
      <w:r>
        <w:rPr>
          <w:sz w:val="28"/>
          <w:szCs w:val="28"/>
        </w:rPr>
        <w:t>Н</w:t>
      </w:r>
      <w:r w:rsidR="00FA2E9A">
        <w:rPr>
          <w:sz w:val="28"/>
          <w:szCs w:val="28"/>
        </w:rPr>
        <w:t xml:space="preserve">ародной </w:t>
      </w:r>
      <w:r>
        <w:rPr>
          <w:sz w:val="28"/>
          <w:szCs w:val="28"/>
        </w:rPr>
        <w:t>Р</w:t>
      </w:r>
      <w:r w:rsidR="00FA2E9A">
        <w:rPr>
          <w:sz w:val="28"/>
          <w:szCs w:val="28"/>
        </w:rPr>
        <w:t>еспублики</w:t>
      </w:r>
      <w:r>
        <w:rPr>
          <w:sz w:val="28"/>
          <w:szCs w:val="28"/>
        </w:rPr>
        <w:t>.</w:t>
      </w:r>
    </w:p>
    <w:p w:rsidR="00160DCA" w:rsidRPr="00160DCA" w:rsidRDefault="00160DCA" w:rsidP="00AA4759">
      <w:pPr>
        <w:spacing w:before="120" w:after="120" w:line="276" w:lineRule="auto"/>
        <w:ind w:firstLine="709"/>
        <w:jc w:val="both"/>
        <w:rPr>
          <w:b/>
          <w:sz w:val="28"/>
          <w:szCs w:val="28"/>
        </w:rPr>
      </w:pPr>
      <w:r w:rsidRPr="00160DCA">
        <w:rPr>
          <w:b/>
          <w:sz w:val="28"/>
          <w:szCs w:val="28"/>
        </w:rPr>
        <w:t>Статья 8. Всту</w:t>
      </w:r>
      <w:r w:rsidR="00AA4759">
        <w:rPr>
          <w:b/>
          <w:sz w:val="28"/>
          <w:szCs w:val="28"/>
        </w:rPr>
        <w:t>пление настоящего Закона в силу</w:t>
      </w:r>
    </w:p>
    <w:p w:rsidR="00160DCA" w:rsidRDefault="00160DCA" w:rsidP="00AA4759">
      <w:pPr>
        <w:spacing w:before="120" w:after="12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Настоящий Закон вступает в силу со дня его принятия Верховным Советом Донецкой Народной Республики.</w:t>
      </w:r>
    </w:p>
    <w:p w:rsidR="00031699" w:rsidRDefault="00031699" w:rsidP="00AA4759">
      <w:pPr>
        <w:spacing w:before="120" w:after="120"/>
        <w:ind w:firstLine="709"/>
        <w:jc w:val="both"/>
        <w:rPr>
          <w:b/>
          <w:sz w:val="28"/>
          <w:szCs w:val="28"/>
        </w:rPr>
      </w:pPr>
    </w:p>
    <w:p w:rsidR="00031699" w:rsidRDefault="00031699" w:rsidP="00AA4759">
      <w:pPr>
        <w:spacing w:before="120" w:after="120"/>
        <w:jc w:val="both"/>
        <w:rPr>
          <w:b/>
          <w:sz w:val="28"/>
          <w:szCs w:val="28"/>
        </w:rPr>
      </w:pPr>
    </w:p>
    <w:p w:rsidR="00FA2E9A" w:rsidRPr="00160DCA" w:rsidRDefault="00FA2E9A" w:rsidP="00AA4759">
      <w:pPr>
        <w:spacing w:before="120" w:after="120"/>
        <w:jc w:val="both"/>
        <w:rPr>
          <w:b/>
          <w:sz w:val="28"/>
          <w:szCs w:val="28"/>
        </w:rPr>
      </w:pPr>
      <w:r w:rsidRPr="00160DCA">
        <w:rPr>
          <w:b/>
          <w:sz w:val="28"/>
          <w:szCs w:val="28"/>
        </w:rPr>
        <w:t>Председатель Верховного Совета</w:t>
      </w:r>
    </w:p>
    <w:p w:rsidR="00FA2E9A" w:rsidRPr="00160DCA" w:rsidRDefault="00FA2E9A" w:rsidP="00AA4759">
      <w:pPr>
        <w:spacing w:before="120" w:after="120"/>
        <w:jc w:val="both"/>
        <w:rPr>
          <w:b/>
          <w:sz w:val="28"/>
          <w:szCs w:val="28"/>
        </w:rPr>
      </w:pPr>
      <w:r w:rsidRPr="00160DCA">
        <w:rPr>
          <w:b/>
          <w:sz w:val="28"/>
          <w:szCs w:val="28"/>
        </w:rPr>
        <w:t>Донецкой Народной Ре</w:t>
      </w:r>
      <w:r w:rsidR="00160DCA" w:rsidRPr="00160DCA">
        <w:rPr>
          <w:b/>
          <w:sz w:val="28"/>
          <w:szCs w:val="28"/>
        </w:rPr>
        <w:t>спублики</w:t>
      </w:r>
      <w:r w:rsidR="00160DCA" w:rsidRPr="00160DCA">
        <w:rPr>
          <w:b/>
          <w:sz w:val="28"/>
          <w:szCs w:val="28"/>
        </w:rPr>
        <w:tab/>
      </w:r>
      <w:r w:rsidR="00160DCA" w:rsidRPr="00160DCA">
        <w:rPr>
          <w:b/>
          <w:sz w:val="28"/>
          <w:szCs w:val="28"/>
        </w:rPr>
        <w:tab/>
      </w:r>
      <w:r w:rsidR="00160DCA" w:rsidRPr="00160DCA">
        <w:rPr>
          <w:b/>
          <w:sz w:val="28"/>
          <w:szCs w:val="28"/>
        </w:rPr>
        <w:tab/>
      </w:r>
      <w:r w:rsidR="00160DCA" w:rsidRPr="00160DCA">
        <w:rPr>
          <w:b/>
          <w:sz w:val="28"/>
          <w:szCs w:val="28"/>
        </w:rPr>
        <w:tab/>
      </w:r>
      <w:r w:rsidR="00031699">
        <w:rPr>
          <w:b/>
          <w:sz w:val="28"/>
          <w:szCs w:val="28"/>
        </w:rPr>
        <w:tab/>
      </w:r>
      <w:r w:rsidRPr="00160DCA">
        <w:rPr>
          <w:b/>
          <w:sz w:val="28"/>
          <w:szCs w:val="28"/>
        </w:rPr>
        <w:t>А.Б. Литвинов</w:t>
      </w:r>
    </w:p>
    <w:sectPr w:rsidR="00FA2E9A" w:rsidRPr="00160DCA" w:rsidSect="00BA5A81">
      <w:footerReference w:type="default" r:id="rId8"/>
      <w:pgSz w:w="11906" w:h="16838"/>
      <w:pgMar w:top="851" w:right="851" w:bottom="851" w:left="1701" w:header="709" w:footer="57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716" w:rsidRDefault="008A0716" w:rsidP="00751341">
      <w:r>
        <w:separator/>
      </w:r>
    </w:p>
  </w:endnote>
  <w:endnote w:type="continuationSeparator" w:id="0">
    <w:p w:rsidR="008A0716" w:rsidRDefault="008A0716" w:rsidP="007513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92333"/>
      <w:docPartObj>
        <w:docPartGallery w:val="Page Numbers (Bottom of Page)"/>
        <w:docPartUnique/>
      </w:docPartObj>
    </w:sdtPr>
    <w:sdtContent>
      <w:p w:rsidR="00751341" w:rsidRDefault="001B036F">
        <w:pPr>
          <w:pStyle w:val="a5"/>
          <w:jc w:val="right"/>
        </w:pPr>
        <w:fldSimple w:instr=" PAGE   \* MERGEFORMAT ">
          <w:r w:rsidR="00F63F76">
            <w:rPr>
              <w:noProof/>
            </w:rPr>
            <w:t>2</w:t>
          </w:r>
        </w:fldSimple>
      </w:p>
    </w:sdtContent>
  </w:sdt>
  <w:p w:rsidR="00751341" w:rsidRDefault="0075134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716" w:rsidRDefault="008A0716" w:rsidP="00751341">
      <w:r>
        <w:separator/>
      </w:r>
    </w:p>
  </w:footnote>
  <w:footnote w:type="continuationSeparator" w:id="0">
    <w:p w:rsidR="008A0716" w:rsidRDefault="008A0716" w:rsidP="007513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6F6E"/>
    <w:rsid w:val="00031699"/>
    <w:rsid w:val="00061F33"/>
    <w:rsid w:val="00086F6E"/>
    <w:rsid w:val="00160DCA"/>
    <w:rsid w:val="001B036F"/>
    <w:rsid w:val="00293C58"/>
    <w:rsid w:val="002E5AA5"/>
    <w:rsid w:val="003D2751"/>
    <w:rsid w:val="003D3757"/>
    <w:rsid w:val="00431354"/>
    <w:rsid w:val="005F7CFA"/>
    <w:rsid w:val="00751341"/>
    <w:rsid w:val="007C6586"/>
    <w:rsid w:val="008A0716"/>
    <w:rsid w:val="00A322AE"/>
    <w:rsid w:val="00A92726"/>
    <w:rsid w:val="00AA4759"/>
    <w:rsid w:val="00B4131C"/>
    <w:rsid w:val="00BA5A81"/>
    <w:rsid w:val="00D51918"/>
    <w:rsid w:val="00D525DC"/>
    <w:rsid w:val="00D72D6B"/>
    <w:rsid w:val="00D944F6"/>
    <w:rsid w:val="00E20816"/>
    <w:rsid w:val="00E93D15"/>
    <w:rsid w:val="00ED3500"/>
    <w:rsid w:val="00EF572F"/>
    <w:rsid w:val="00F63F76"/>
    <w:rsid w:val="00F96982"/>
    <w:rsid w:val="00FA2E9A"/>
    <w:rsid w:val="00FB6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513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51341"/>
  </w:style>
  <w:style w:type="paragraph" w:styleId="a5">
    <w:name w:val="footer"/>
    <w:basedOn w:val="a"/>
    <w:link w:val="a6"/>
    <w:uiPriority w:val="99"/>
    <w:unhideWhenUsed/>
    <w:rsid w:val="007513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51341"/>
  </w:style>
  <w:style w:type="paragraph" w:styleId="a7">
    <w:name w:val="Balloon Text"/>
    <w:basedOn w:val="a"/>
    <w:link w:val="a8"/>
    <w:uiPriority w:val="99"/>
    <w:semiHidden/>
    <w:unhideWhenUsed/>
    <w:rsid w:val="0003169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16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EF2043-C29D-4BF0-A4A8-9DF82AB7D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2016-03-02T09:26:00Z</cp:lastPrinted>
  <dcterms:created xsi:type="dcterms:W3CDTF">2014-10-01T07:48:00Z</dcterms:created>
  <dcterms:modified xsi:type="dcterms:W3CDTF">2016-03-02T09:34:00Z</dcterms:modified>
</cp:coreProperties>
</file>