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6" w:type="dxa"/>
        <w:tblInd w:w="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6"/>
      </w:tblGrid>
      <w:tr w:rsidR="00807793" w:rsidRPr="00807793" w:rsidTr="00807793">
        <w:trPr>
          <w:trHeight w:val="1692"/>
        </w:trPr>
        <w:tc>
          <w:tcPr>
            <w:tcW w:w="4996" w:type="dxa"/>
            <w:tcBorders>
              <w:top w:val="nil"/>
              <w:left w:val="nil"/>
              <w:bottom w:val="nil"/>
              <w:right w:val="nil"/>
            </w:tcBorders>
          </w:tcPr>
          <w:p w:rsidR="00745A0E" w:rsidRDefault="00807793" w:rsidP="00807793">
            <w:pPr>
              <w:contextualSpacing/>
              <w:rPr>
                <w:rFonts w:ascii="Times New Roman" w:hAnsi="Times New Roman"/>
                <w:sz w:val="28"/>
                <w:szCs w:val="28"/>
              </w:rPr>
            </w:pPr>
            <w:r w:rsidRPr="00807793">
              <w:rPr>
                <w:rFonts w:ascii="Times New Roman" w:hAnsi="Times New Roman"/>
                <w:sz w:val="28"/>
                <w:szCs w:val="28"/>
              </w:rPr>
              <w:t xml:space="preserve">Приложение </w:t>
            </w:r>
          </w:p>
          <w:p w:rsidR="00745A0E" w:rsidRDefault="00807793" w:rsidP="00807793">
            <w:pPr>
              <w:contextualSpacing/>
              <w:rPr>
                <w:rFonts w:ascii="Times New Roman" w:hAnsi="Times New Roman"/>
                <w:sz w:val="28"/>
                <w:szCs w:val="28"/>
              </w:rPr>
            </w:pPr>
            <w:r w:rsidRPr="00807793">
              <w:rPr>
                <w:rFonts w:ascii="Times New Roman" w:hAnsi="Times New Roman"/>
                <w:sz w:val="28"/>
                <w:szCs w:val="28"/>
              </w:rPr>
              <w:t xml:space="preserve">к Постановлению Народного Совета Донецкой Народной Республики </w:t>
            </w:r>
          </w:p>
          <w:p w:rsidR="00807793" w:rsidRPr="00807793" w:rsidRDefault="00807793" w:rsidP="00745A0E">
            <w:pPr>
              <w:contextualSpacing/>
              <w:rPr>
                <w:rFonts w:ascii="Times New Roman" w:hAnsi="Times New Roman"/>
                <w:sz w:val="28"/>
                <w:szCs w:val="28"/>
              </w:rPr>
            </w:pPr>
            <w:r w:rsidRPr="00807793">
              <w:rPr>
                <w:rFonts w:ascii="Times New Roman" w:hAnsi="Times New Roman"/>
                <w:sz w:val="28"/>
                <w:szCs w:val="28"/>
              </w:rPr>
              <w:t xml:space="preserve">от 19 февраля 2016 года № </w:t>
            </w:r>
            <w:r w:rsidRPr="00807793">
              <w:rPr>
                <w:rFonts w:ascii="Times New Roman" w:hAnsi="Times New Roman"/>
                <w:sz w:val="28"/>
                <w:szCs w:val="28"/>
                <w:lang w:val="en-US"/>
              </w:rPr>
              <w:t>I</w:t>
            </w:r>
            <w:r w:rsidRPr="00807793">
              <w:rPr>
                <w:rFonts w:ascii="Times New Roman" w:hAnsi="Times New Roman"/>
                <w:sz w:val="28"/>
                <w:szCs w:val="28"/>
              </w:rPr>
              <w:t>-494П-НС</w:t>
            </w:r>
          </w:p>
        </w:tc>
      </w:tr>
    </w:tbl>
    <w:p w:rsidR="00360D3F" w:rsidRPr="00807793" w:rsidRDefault="00360D3F" w:rsidP="008F3195">
      <w:pPr>
        <w:ind w:left="4248" w:firstLine="708"/>
        <w:contextualSpacing/>
        <w:jc w:val="right"/>
        <w:rPr>
          <w:rFonts w:ascii="Times New Roman" w:hAnsi="Times New Roman"/>
          <w:sz w:val="28"/>
          <w:szCs w:val="28"/>
        </w:rPr>
      </w:pPr>
    </w:p>
    <w:p w:rsidR="00360D3F" w:rsidRPr="00807793" w:rsidRDefault="00360D3F" w:rsidP="008F3195">
      <w:pPr>
        <w:ind w:left="4248" w:firstLine="708"/>
        <w:contextualSpacing/>
        <w:jc w:val="right"/>
        <w:rPr>
          <w:rFonts w:ascii="Times New Roman" w:hAnsi="Times New Roman"/>
          <w:sz w:val="28"/>
          <w:szCs w:val="28"/>
        </w:rPr>
      </w:pPr>
      <w:r w:rsidRPr="00807793">
        <w:rPr>
          <w:rFonts w:ascii="Times New Roman" w:hAnsi="Times New Roman"/>
          <w:sz w:val="28"/>
          <w:szCs w:val="28"/>
        </w:rPr>
        <w:t xml:space="preserve"> </w:t>
      </w:r>
    </w:p>
    <w:p w:rsidR="00360D3F" w:rsidRPr="00807793" w:rsidRDefault="00360D3F" w:rsidP="005F2617">
      <w:pPr>
        <w:contextualSpacing/>
        <w:jc w:val="center"/>
        <w:rPr>
          <w:rFonts w:ascii="Times New Roman" w:hAnsi="Times New Roman"/>
          <w:b/>
          <w:sz w:val="28"/>
          <w:szCs w:val="28"/>
        </w:rPr>
      </w:pPr>
      <w:r w:rsidRPr="00807793">
        <w:rPr>
          <w:rFonts w:ascii="Times New Roman" w:hAnsi="Times New Roman"/>
          <w:b/>
          <w:sz w:val="28"/>
          <w:szCs w:val="28"/>
        </w:rPr>
        <w:t>ПРАВИЛА ЮРИДИКО-ТЕХНИЧЕСКОГО ОФОРМЛЕНИЯ ЗАКОНОПРОЕКТОВ</w:t>
      </w:r>
    </w:p>
    <w:p w:rsidR="00360D3F" w:rsidRPr="00807793" w:rsidRDefault="00360D3F" w:rsidP="00AB1739">
      <w:pPr>
        <w:contextualSpacing/>
        <w:jc w:val="right"/>
        <w:rPr>
          <w:rFonts w:ascii="Times New Roman" w:hAnsi="Times New Roman"/>
          <w:sz w:val="28"/>
          <w:szCs w:val="28"/>
        </w:rPr>
      </w:pPr>
    </w:p>
    <w:p w:rsidR="00360D3F" w:rsidRPr="00807793" w:rsidRDefault="00360D3F" w:rsidP="00AB1739">
      <w:pPr>
        <w:contextualSpacing/>
        <w:jc w:val="right"/>
        <w:rPr>
          <w:rFonts w:ascii="Times New Roman" w:hAnsi="Times New Roman"/>
          <w:sz w:val="28"/>
          <w:szCs w:val="28"/>
        </w:rPr>
      </w:pPr>
    </w:p>
    <w:p w:rsidR="00360D3F" w:rsidRPr="00807793" w:rsidRDefault="00360D3F" w:rsidP="00AB1739">
      <w:pPr>
        <w:contextualSpacing/>
        <w:rPr>
          <w:rFonts w:ascii="Times New Roman" w:hAnsi="Times New Roman"/>
          <w:b/>
          <w:sz w:val="28"/>
          <w:szCs w:val="28"/>
        </w:rPr>
      </w:pPr>
      <w:r w:rsidRPr="00807793">
        <w:rPr>
          <w:rFonts w:ascii="Times New Roman" w:hAnsi="Times New Roman"/>
          <w:b/>
          <w:sz w:val="28"/>
          <w:szCs w:val="28"/>
        </w:rPr>
        <w:t>ОБЩИЕ ПОЛОЖЕНИЯ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 Настоящие Правила юридико-технического оформления законопроектов (далее - Правила) разработаны в соответствии с Законом Донецкой Народной Республики «О нормативных правовых актах» и направлены на реализацию положений в части унификации юридико-технических требований к составлению и оформлению законопроектов.</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2. Правила рассчитаны на практическое применение субъектами права законодательной инициативы при осуществлении законопроектной работы.</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3. Целью настоящих Правил является обеспечение высокого качества законопроектов путем установления требований к их оформлению и унификации подходов в применении средств, правил и приемов законодательной техники. </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rPr>
          <w:rFonts w:ascii="Times New Roman" w:hAnsi="Times New Roman"/>
          <w:b/>
          <w:sz w:val="28"/>
          <w:szCs w:val="28"/>
        </w:rPr>
      </w:pPr>
      <w:r w:rsidRPr="00807793">
        <w:rPr>
          <w:rFonts w:ascii="Times New Roman" w:hAnsi="Times New Roman"/>
          <w:b/>
          <w:sz w:val="28"/>
          <w:szCs w:val="28"/>
        </w:rPr>
        <w:t>НАИМЕНОВАНИЕ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4. Наименование законопроекта должно отражать его содержание и основной предмет правового регулирования. </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Наименование законопроекта должно быть точным, четким и максимально информационно насыщенным, правильно отражать предмет правового регулирования.</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В наименовании законопроекта слова «Донецкая Народная Республика» либо «республиканский» не употребляются, кроме случаев, когда они являются частью названия должности, иного правового института либо их отсутствие искажает смысл наименования.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СТАТУСЕ ДЕПУТАТА НАРОДНОГО СОВЕТА ДОНЕЦКОЙ НАРОДНОЙ РЕСПУБЛИКИ</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РЕСПУБЛИКАНСКИХ ПРОГРАММАХ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5. Наименование законопроекта печатается прописными буквами полужирным шрифтом по центру страницы. </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ОБ АВТОМОБИЛЬНЫХ ДОРОГАХ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ОБ УВЕКОВЕЧИВАНИИ ПАМЯТИ ПОГИБШИХ ПРИ ЗАЩИТЕ ОТЕЧЕСТВА</w:t>
      </w:r>
    </w:p>
    <w:p w:rsidR="00360D3F" w:rsidRPr="00807793" w:rsidRDefault="00360D3F" w:rsidP="00AB1739">
      <w:pPr>
        <w:contextualSpacing/>
        <w:jc w:val="both"/>
        <w:rPr>
          <w:rFonts w:ascii="Times New Roman" w:hAnsi="Times New Roman"/>
          <w:b/>
          <w:sz w:val="28"/>
          <w:szCs w:val="28"/>
        </w:rPr>
      </w:pP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 первой странице законопроекта в правом верхнем углу проекта закона печатается слово «Проект», которое выравнивается по правой границе текстового поля, через межстрочный интервал указывается субъект права законодательной инициативы и номер депутатского удостоверения, в случае внесения проекта закона депутатом Народного Совета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6. Следует избегать сложных и неоправданно длинных наименований, поскольку это затрудняет ссылку на данный закон в другом нормативном правовом акте, актах применения права, документах и других актах.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Наименование закона, как правило, не должно состоять более чем из 30 слов.</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С целью правильного отображения предмета правового регулирования проекта закона, облегчения восприятия, упрощения процессов поиска и систематизации в отдельных случаях в наименовании законопроекта может </w:t>
      </w:r>
      <w:r w:rsidRPr="00807793">
        <w:rPr>
          <w:rFonts w:ascii="Times New Roman" w:hAnsi="Times New Roman"/>
          <w:sz w:val="28"/>
          <w:szCs w:val="28"/>
        </w:rPr>
        <w:lastRenderedPageBreak/>
        <w:t>быть определена тематика вносимых изменений либо указана причина, в связи с которой в закон вносятся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b/>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ВНЕСЕНИИ ИЗМЕНЕНИЙ В ОТДЕЛЬНЫЕ ЗАКОНЫ ДОНЕЦКОЙ НАРОДНОЙ РЕСПУБЛИКИ В СФЕРЕ ОХРАНЫ ОКРУЖАЮЩЕЙ СРЕДЫ</w:t>
      </w:r>
    </w:p>
    <w:p w:rsidR="00360D3F" w:rsidRPr="00807793" w:rsidRDefault="00360D3F" w:rsidP="00AB1739">
      <w:pPr>
        <w:contextualSpacing/>
        <w:jc w:val="both"/>
        <w:rPr>
          <w:rFonts w:ascii="Times New Roman" w:hAnsi="Times New Roman"/>
          <w:b/>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proofErr w:type="gramStart"/>
      <w:r w:rsidRPr="00807793">
        <w:rPr>
          <w:rFonts w:ascii="Times New Roman" w:hAnsi="Times New Roman"/>
          <w:b/>
          <w:sz w:val="28"/>
          <w:szCs w:val="28"/>
        </w:rPr>
        <w:t>О ВНЕСЕНИИ ИЗМЕНЕНИЙ В ОТДЕЛЬНЫЕ ЗАКОНЫ ДОНЕЦКОЙ НАРОДНОЙ РЕСПУБЛИКИ В СВЯЗИ С УЧРЕЖДЕНИЕМ ДОЛЖНОСТИ УПОЛНОМОЧЕННОГО ПО ЗАЩИТЕ</w:t>
      </w:r>
      <w:proofErr w:type="gramEnd"/>
      <w:r w:rsidRPr="00807793">
        <w:rPr>
          <w:rFonts w:ascii="Times New Roman" w:hAnsi="Times New Roman"/>
          <w:b/>
          <w:sz w:val="28"/>
          <w:szCs w:val="28"/>
        </w:rPr>
        <w:t xml:space="preserve"> ПРАВ ПРЕДПРИНИМАТЕЛЕЙ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 xml:space="preserve">О ВНЕСЕНИИ ИЗМЕНЕНИЙ </w:t>
      </w:r>
      <w:r w:rsidRPr="00807793">
        <w:rPr>
          <w:rFonts w:ascii="Times New Roman" w:hAnsi="Times New Roman"/>
          <w:b/>
          <w:caps/>
          <w:sz w:val="28"/>
          <w:szCs w:val="28"/>
        </w:rPr>
        <w:t>В некоторые законодательные акты</w:t>
      </w:r>
      <w:r w:rsidRPr="00807793">
        <w:rPr>
          <w:rFonts w:ascii="Times New Roman" w:hAnsi="Times New Roman"/>
          <w:b/>
          <w:sz w:val="28"/>
          <w:szCs w:val="28"/>
        </w:rPr>
        <w:t xml:space="preserve"> ДОНЕЦКОЙ НАРОДНОЙ РЕСПУБЛИКИ</w:t>
      </w:r>
    </w:p>
    <w:p w:rsidR="00360D3F" w:rsidRPr="00807793" w:rsidRDefault="00360D3F" w:rsidP="00AB1739">
      <w:pPr>
        <w:contextualSpacing/>
        <w:jc w:val="center"/>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7. Конкретизация наименования законопроекта о внесении изменений возможна только в том случае, если изменения вносятся не более чем в два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ВНЕСЕНИИ ИЗМЕНЕНИЙ В ЗАКОНЫ ДОНЕЦКОЙ НАРОДНОЙ РЕСПУБЛИКИ «ОБ АВТОМОБИЛЬНЫХ ДОРОГАХ» И «ОБ АВТОМОБИЛЬНОМ ТРАНСПОРТЕ»</w:t>
      </w:r>
    </w:p>
    <w:p w:rsidR="00360D3F" w:rsidRPr="00807793" w:rsidRDefault="00360D3F" w:rsidP="00AB1739">
      <w:pPr>
        <w:contextualSpacing/>
        <w:jc w:val="center"/>
        <w:rPr>
          <w:rFonts w:ascii="Times New Roman" w:hAnsi="Times New Roman"/>
          <w:b/>
          <w:sz w:val="28"/>
          <w:szCs w:val="28"/>
        </w:rPr>
      </w:pP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8. Если в наименовании законопроекта необходимо указать закон Донецкой Народной Республики, то указывается его полное наименование без даты и номера.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rPr>
          <w:rFonts w:ascii="Times New Roman" w:hAnsi="Times New Roman"/>
          <w:b/>
          <w:sz w:val="28"/>
          <w:szCs w:val="28"/>
        </w:rPr>
      </w:pPr>
      <w:r w:rsidRPr="00807793">
        <w:rPr>
          <w:rFonts w:ascii="Times New Roman" w:hAnsi="Times New Roman"/>
          <w:b/>
          <w:sz w:val="28"/>
          <w:szCs w:val="28"/>
        </w:rPr>
        <w:lastRenderedPageBreak/>
        <w:t>О ВНЕСЕНИИ ИЗМЕНЕНИЙ В ЗАКОН ДОНЕЦКОЙ НАРОДНОЙ РЕСПУБЛИКИ «ОБ ОПЕРАТИВНО-РОЗЫСКНОЙ ДЕЯТЕЛЬНОСТИ»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9. Если законопроектом вносятся изменения не более чем в две статьи закона, то в его наименовании это указывается.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ВНЕСЕНИИ ИЗМЕНЕНИЙ В СТАТЬИ 2</w:t>
      </w:r>
      <w:proofErr w:type="gramStart"/>
      <w:r w:rsidRPr="00807793">
        <w:rPr>
          <w:rFonts w:ascii="Times New Roman" w:hAnsi="Times New Roman"/>
          <w:b/>
          <w:sz w:val="28"/>
          <w:szCs w:val="28"/>
        </w:rPr>
        <w:t xml:space="preserve"> И</w:t>
      </w:r>
      <w:proofErr w:type="gramEnd"/>
      <w:r w:rsidRPr="00807793">
        <w:rPr>
          <w:rFonts w:ascii="Times New Roman" w:hAnsi="Times New Roman"/>
          <w:b/>
          <w:sz w:val="28"/>
          <w:szCs w:val="28"/>
        </w:rPr>
        <w:t xml:space="preserve"> 3 ЗАКОНА ДОНЕЦКОЙ НАРОДНОЙ РЕСПУБЛИКИ «О ТЕЛЕКОММУНИКАЦИЯХ»</w:t>
      </w:r>
    </w:p>
    <w:p w:rsidR="00360D3F" w:rsidRPr="00807793" w:rsidRDefault="00360D3F" w:rsidP="00AB1739">
      <w:pPr>
        <w:contextualSpacing/>
        <w:jc w:val="center"/>
        <w:rPr>
          <w:rFonts w:ascii="Times New Roman" w:hAnsi="Times New Roman"/>
          <w:b/>
          <w:sz w:val="28"/>
          <w:szCs w:val="28"/>
        </w:rPr>
      </w:pP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10. Если в наименовании проекта необходимо указать несколько законов, то они указываются обобщенно, с использованием словосочетаний «в некоторые законы Донецкой Народной Республики в сфере», «в отдельные законы Донецкой Народной Республики в сфере».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ВНЕСЕНИИ ИЗМЕНЕНИЙ В НЕКОТОРЫЕ ЗАКОНЫ ДОНЕЦКОЙ НАРОДНОЙ РЕСПУБЛИКИ, РЕГУЛИРУЮЩИЕ ОТНОШЕНИЯ В СФЕРЕ ЗДРАВООХРАНЕНИЯ</w:t>
      </w:r>
    </w:p>
    <w:p w:rsidR="00360D3F" w:rsidRPr="00807793" w:rsidRDefault="00360D3F" w:rsidP="00AB1739">
      <w:pPr>
        <w:contextualSpacing/>
        <w:jc w:val="both"/>
        <w:rPr>
          <w:rFonts w:ascii="Times New Roman" w:hAnsi="Times New Roman"/>
          <w:b/>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 ВНЕСЕНИИ ИЗМЕНЕНИЙ В ОТДЕЛЬНЫЕ ЗАКОНЫ ДОНЕЦКОЙ НАРОДНОЙ РЕСПУБЛИКИ В СФЕРЕ СОЦИАЛЬНОЙ ПОДДЕРЖКИ И СОЦИАЛЬНОГО ОБСЛУЖИВАНИЯ НАСЕЛЕНИЯ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11. Наименование проекта закона кавычками не выделяется. Точка в конце наименования не ставится. Текст законопроекта отделяется от его наименования двумя межстрочными интервалами.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ПРЕАМБУЛА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12. Преамбула (введение) – самостоятельная часть законопроекта, которая определяет его цели и задачи. Преамбула не является обязательной. </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lastRenderedPageBreak/>
        <w:t>13. Преамбула:</w:t>
      </w:r>
    </w:p>
    <w:p w:rsidR="00360D3F" w:rsidRPr="00807793" w:rsidRDefault="00360D3F" w:rsidP="00807793">
      <w:pPr>
        <w:spacing w:after="0"/>
        <w:contextualSpacing/>
        <w:jc w:val="both"/>
        <w:rPr>
          <w:rFonts w:ascii="Times New Roman" w:hAnsi="Times New Roman"/>
          <w:sz w:val="28"/>
          <w:szCs w:val="28"/>
        </w:rPr>
      </w:pPr>
    </w:p>
    <w:p w:rsidR="00360D3F" w:rsidRPr="00807793" w:rsidRDefault="00360D3F" w:rsidP="00807793">
      <w:pPr>
        <w:pStyle w:val="ad"/>
        <w:numPr>
          <w:ilvl w:val="0"/>
          <w:numId w:val="4"/>
        </w:numPr>
        <w:spacing w:after="0"/>
        <w:ind w:hanging="11"/>
        <w:jc w:val="both"/>
        <w:rPr>
          <w:rFonts w:ascii="Times New Roman" w:hAnsi="Times New Roman"/>
          <w:sz w:val="28"/>
          <w:szCs w:val="28"/>
        </w:rPr>
      </w:pPr>
      <w:r w:rsidRPr="00807793">
        <w:rPr>
          <w:rFonts w:ascii="Times New Roman" w:hAnsi="Times New Roman"/>
          <w:sz w:val="28"/>
          <w:szCs w:val="28"/>
        </w:rPr>
        <w:t>предваряет текст законопроекта;</w:t>
      </w:r>
    </w:p>
    <w:p w:rsidR="00360D3F" w:rsidRPr="00807793" w:rsidRDefault="00360D3F" w:rsidP="00807793">
      <w:pPr>
        <w:pStyle w:val="ad"/>
        <w:numPr>
          <w:ilvl w:val="0"/>
          <w:numId w:val="4"/>
        </w:numPr>
        <w:spacing w:after="0"/>
        <w:ind w:hanging="11"/>
        <w:jc w:val="both"/>
        <w:rPr>
          <w:rFonts w:ascii="Times New Roman" w:hAnsi="Times New Roman"/>
          <w:sz w:val="28"/>
          <w:szCs w:val="28"/>
        </w:rPr>
      </w:pPr>
      <w:r w:rsidRPr="00807793">
        <w:rPr>
          <w:rFonts w:ascii="Times New Roman" w:hAnsi="Times New Roman"/>
          <w:sz w:val="28"/>
          <w:szCs w:val="28"/>
        </w:rPr>
        <w:t>не содержит нормативных предписаний;</w:t>
      </w:r>
    </w:p>
    <w:p w:rsidR="00360D3F" w:rsidRPr="00807793" w:rsidRDefault="00360D3F" w:rsidP="00807793">
      <w:pPr>
        <w:pStyle w:val="ad"/>
        <w:numPr>
          <w:ilvl w:val="0"/>
          <w:numId w:val="4"/>
        </w:numPr>
        <w:spacing w:after="0"/>
        <w:ind w:left="0" w:firstLine="709"/>
        <w:jc w:val="both"/>
        <w:rPr>
          <w:rFonts w:ascii="Times New Roman" w:hAnsi="Times New Roman"/>
          <w:sz w:val="28"/>
          <w:szCs w:val="28"/>
        </w:rPr>
      </w:pPr>
      <w:r w:rsidRPr="00807793">
        <w:rPr>
          <w:rFonts w:ascii="Times New Roman" w:hAnsi="Times New Roman"/>
          <w:sz w:val="28"/>
          <w:szCs w:val="28"/>
        </w:rPr>
        <w:t xml:space="preserve">не содержит ссылок на другие законы, подлежащие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или изменению в связи с принятием закона;</w:t>
      </w:r>
    </w:p>
    <w:p w:rsidR="00360D3F" w:rsidRPr="00807793" w:rsidRDefault="00360D3F" w:rsidP="00807793">
      <w:pPr>
        <w:pStyle w:val="ad"/>
        <w:numPr>
          <w:ilvl w:val="0"/>
          <w:numId w:val="4"/>
        </w:numPr>
        <w:spacing w:after="0"/>
        <w:ind w:hanging="11"/>
        <w:jc w:val="both"/>
        <w:rPr>
          <w:rFonts w:ascii="Times New Roman" w:hAnsi="Times New Roman"/>
          <w:sz w:val="28"/>
          <w:szCs w:val="28"/>
        </w:rPr>
      </w:pPr>
      <w:r w:rsidRPr="00807793">
        <w:rPr>
          <w:rFonts w:ascii="Times New Roman" w:hAnsi="Times New Roman"/>
          <w:sz w:val="28"/>
          <w:szCs w:val="28"/>
        </w:rPr>
        <w:t>не формулирует предмет регулирования проекта закона;</w:t>
      </w:r>
    </w:p>
    <w:p w:rsidR="00360D3F" w:rsidRPr="00807793" w:rsidRDefault="00360D3F" w:rsidP="00807793">
      <w:pPr>
        <w:pStyle w:val="ad"/>
        <w:numPr>
          <w:ilvl w:val="0"/>
          <w:numId w:val="4"/>
        </w:numPr>
        <w:spacing w:after="0"/>
        <w:ind w:hanging="11"/>
        <w:jc w:val="both"/>
        <w:rPr>
          <w:rFonts w:ascii="Times New Roman" w:hAnsi="Times New Roman"/>
          <w:sz w:val="28"/>
          <w:szCs w:val="28"/>
        </w:rPr>
      </w:pPr>
      <w:r w:rsidRPr="00807793">
        <w:rPr>
          <w:rFonts w:ascii="Times New Roman" w:hAnsi="Times New Roman"/>
          <w:sz w:val="28"/>
          <w:szCs w:val="28"/>
        </w:rPr>
        <w:t>не содержит нумерации.</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14. Преамбула должна быть изложена лаконично. </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15. Преамбула не содержит частей и не делится на статьи. В исключительных случаях преамбула может подразделяться на абзацы.</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16. Структурные единицы законопроекта (главы, статьи и др.) не могут иметь преамбулу.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СОДЕРЖАНИЕ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 xml:space="preserve">17. Законопроект должен устанавливать законодательное регулирование, единую практику </w:t>
      </w:r>
      <w:proofErr w:type="spellStart"/>
      <w:r w:rsidRPr="00807793">
        <w:rPr>
          <w:rFonts w:ascii="Times New Roman" w:hAnsi="Times New Roman"/>
          <w:sz w:val="28"/>
          <w:szCs w:val="28"/>
        </w:rPr>
        <w:t>правоприменения</w:t>
      </w:r>
      <w:proofErr w:type="spellEnd"/>
      <w:r w:rsidRPr="00807793">
        <w:rPr>
          <w:rFonts w:ascii="Times New Roman" w:hAnsi="Times New Roman"/>
          <w:sz w:val="28"/>
          <w:szCs w:val="28"/>
        </w:rPr>
        <w:t xml:space="preserve"> определенных вопросов, устранять множественность нормативных правовых актов, регулирующих один и тот же вопрос, либо устранять имеющиеся в них противоречия, коллизии и пробелы.</w:t>
      </w:r>
    </w:p>
    <w:p w:rsidR="00360D3F" w:rsidRPr="00807793" w:rsidRDefault="00360D3F" w:rsidP="00AB1739">
      <w:pPr>
        <w:contextualSpacing/>
        <w:jc w:val="both"/>
        <w:rPr>
          <w:rFonts w:ascii="Times New Roman" w:hAnsi="Times New Roman"/>
          <w:sz w:val="28"/>
          <w:szCs w:val="28"/>
        </w:rPr>
      </w:pPr>
    </w:p>
    <w:p w:rsidR="00360D3F" w:rsidRPr="00807793" w:rsidRDefault="00360D3F" w:rsidP="00807793">
      <w:pPr>
        <w:ind w:firstLine="709"/>
        <w:contextualSpacing/>
        <w:jc w:val="both"/>
        <w:rPr>
          <w:rFonts w:ascii="Times New Roman" w:hAnsi="Times New Roman"/>
          <w:sz w:val="28"/>
          <w:szCs w:val="28"/>
        </w:rPr>
      </w:pPr>
      <w:r w:rsidRPr="00807793">
        <w:rPr>
          <w:rFonts w:ascii="Times New Roman" w:hAnsi="Times New Roman"/>
          <w:sz w:val="28"/>
          <w:szCs w:val="28"/>
        </w:rPr>
        <w:t>18. Изложение основной части законопроекта осуществляется с учетом:</w:t>
      </w:r>
    </w:p>
    <w:p w:rsidR="00360D3F" w:rsidRPr="00807793" w:rsidRDefault="00360D3F" w:rsidP="00AB1739">
      <w:pPr>
        <w:spacing w:after="0"/>
        <w:contextualSpacing/>
        <w:jc w:val="both"/>
        <w:rPr>
          <w:rFonts w:ascii="Times New Roman" w:hAnsi="Times New Roman"/>
          <w:sz w:val="28"/>
          <w:szCs w:val="28"/>
        </w:rPr>
      </w:pPr>
    </w:p>
    <w:p w:rsidR="00360D3F" w:rsidRPr="00807793" w:rsidRDefault="00360D3F" w:rsidP="00807793">
      <w:pPr>
        <w:pStyle w:val="ad"/>
        <w:numPr>
          <w:ilvl w:val="0"/>
          <w:numId w:val="5"/>
        </w:numPr>
        <w:spacing w:after="0"/>
        <w:ind w:left="0" w:firstLine="709"/>
        <w:jc w:val="both"/>
        <w:rPr>
          <w:rFonts w:ascii="Times New Roman" w:hAnsi="Times New Roman"/>
          <w:sz w:val="28"/>
          <w:szCs w:val="28"/>
        </w:rPr>
      </w:pPr>
      <w:r w:rsidRPr="00807793">
        <w:rPr>
          <w:rFonts w:ascii="Times New Roman" w:hAnsi="Times New Roman"/>
          <w:sz w:val="28"/>
          <w:szCs w:val="28"/>
        </w:rPr>
        <w:t>точного, ясного и конкретного определения целей, задач и средств их достижения;</w:t>
      </w:r>
    </w:p>
    <w:p w:rsidR="00360D3F" w:rsidRPr="00807793" w:rsidRDefault="00360D3F" w:rsidP="00807793">
      <w:pPr>
        <w:pStyle w:val="ad"/>
        <w:numPr>
          <w:ilvl w:val="0"/>
          <w:numId w:val="5"/>
        </w:numPr>
        <w:spacing w:after="0"/>
        <w:ind w:left="0" w:firstLine="709"/>
        <w:jc w:val="both"/>
        <w:rPr>
          <w:rFonts w:ascii="Times New Roman" w:hAnsi="Times New Roman"/>
          <w:sz w:val="28"/>
          <w:szCs w:val="28"/>
        </w:rPr>
      </w:pPr>
      <w:r w:rsidRPr="00807793">
        <w:rPr>
          <w:rFonts w:ascii="Times New Roman" w:hAnsi="Times New Roman"/>
          <w:sz w:val="28"/>
          <w:szCs w:val="28"/>
        </w:rPr>
        <w:t>обеспечения реализации закона необходимыми финансовыми средствами;</w:t>
      </w:r>
    </w:p>
    <w:p w:rsidR="00360D3F" w:rsidRPr="00807793" w:rsidRDefault="00360D3F" w:rsidP="00212733">
      <w:pPr>
        <w:pStyle w:val="ad"/>
        <w:numPr>
          <w:ilvl w:val="0"/>
          <w:numId w:val="5"/>
        </w:numPr>
        <w:spacing w:after="0"/>
        <w:ind w:left="1418" w:hanging="708"/>
        <w:jc w:val="both"/>
        <w:rPr>
          <w:rFonts w:ascii="Times New Roman" w:hAnsi="Times New Roman"/>
          <w:sz w:val="28"/>
          <w:szCs w:val="28"/>
        </w:rPr>
      </w:pPr>
      <w:r w:rsidRPr="00807793">
        <w:rPr>
          <w:rFonts w:ascii="Times New Roman" w:hAnsi="Times New Roman"/>
          <w:sz w:val="28"/>
          <w:szCs w:val="28"/>
        </w:rPr>
        <w:t>определения механизмов исполнения закона;</w:t>
      </w:r>
    </w:p>
    <w:p w:rsidR="00360D3F" w:rsidRPr="00807793" w:rsidRDefault="00360D3F" w:rsidP="00807793">
      <w:pPr>
        <w:pStyle w:val="ad"/>
        <w:numPr>
          <w:ilvl w:val="0"/>
          <w:numId w:val="5"/>
        </w:numPr>
        <w:spacing w:after="0"/>
        <w:ind w:left="0" w:firstLine="710"/>
        <w:jc w:val="both"/>
        <w:rPr>
          <w:rFonts w:ascii="Times New Roman" w:hAnsi="Times New Roman"/>
          <w:sz w:val="28"/>
          <w:szCs w:val="28"/>
        </w:rPr>
      </w:pPr>
      <w:r w:rsidRPr="00807793">
        <w:rPr>
          <w:rFonts w:ascii="Times New Roman" w:hAnsi="Times New Roman"/>
          <w:sz w:val="28"/>
          <w:szCs w:val="28"/>
        </w:rPr>
        <w:t xml:space="preserve">единообразия и простоты </w:t>
      </w:r>
      <w:proofErr w:type="gramStart"/>
      <w:r w:rsidRPr="00807793">
        <w:rPr>
          <w:rFonts w:ascii="Times New Roman" w:hAnsi="Times New Roman"/>
          <w:sz w:val="28"/>
          <w:szCs w:val="28"/>
        </w:rPr>
        <w:t>построения</w:t>
      </w:r>
      <w:proofErr w:type="gramEnd"/>
      <w:r w:rsidRPr="00807793">
        <w:rPr>
          <w:rFonts w:ascii="Times New Roman" w:hAnsi="Times New Roman"/>
          <w:sz w:val="28"/>
          <w:szCs w:val="28"/>
        </w:rPr>
        <w:t xml:space="preserve"> однородных логико-стилистических структур.</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19. Содержание законопроекта должно излагаться кратко и лаконично, обеспечивая простоту, понятность и доступность. Положения законопроекта должны быть сформулированы однозначно, с тем, чтобы исключить возможность их различного толкования. </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lastRenderedPageBreak/>
        <w:t xml:space="preserve">20. Законопроект должен излагаться в официально-деловом стиле, исключающем использование риторических фигур, архаизмов, сленговых терминов и выражений. Употребление в законопроекте экспрессивных речевых средств также является недопустимым. </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21. Законопроект не должен дублировать положения уже принятых законов.</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22. Законопроект должен содержать только те положения, которые регулируют взаимосвязанные друг с другом вопросы, не следует включать в законопроект явно невыполнимые предписания, а также положения, неисполнение которых не влечет юридических последствий. </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Не допускается использование в законопроекте слов и выражений, не имеющих конкретного юридического содержания («усилить», «укрепить», «активизировать», «повысить» и проч.), в </w:t>
      </w:r>
      <w:proofErr w:type="gramStart"/>
      <w:r w:rsidRPr="00807793">
        <w:rPr>
          <w:rFonts w:ascii="Times New Roman" w:hAnsi="Times New Roman"/>
          <w:sz w:val="28"/>
          <w:szCs w:val="28"/>
        </w:rPr>
        <w:t>связи</w:t>
      </w:r>
      <w:proofErr w:type="gramEnd"/>
      <w:r w:rsidRPr="00807793">
        <w:rPr>
          <w:rFonts w:ascii="Times New Roman" w:hAnsi="Times New Roman"/>
          <w:sz w:val="28"/>
          <w:szCs w:val="28"/>
        </w:rPr>
        <w:t xml:space="preserve"> с чем затрудняется осуществление контроля за исполнением положений закона. Является недопустимым регламентирование вопросов путем использования общих по форме и неконкретных по смыслу формулировок, в том числе путем так называемых «законодательных обещаний». </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23. В законопроекте должны быть даны определения используемых технических, научных и специальных терминов, при условии, что данные термины не были ранее определены в законодательстве.</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Использование в законопроекте иностранных терминов и выражений (заимствований) допускается исключительно в том случае, когда слово или выражение иностранного происхождения отсутствует в русском языке либо является общеупотребительным.</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Слова и выражения в законопроекте используются в значении, обеспечивающем их однозначное, точное понимание и единство с терминологией, применяемой в действующем законодательстве Донецкой Народной Республики. Не допускается обозначение одним термином различных понятий, равно как и обозначение одного понятия разными терминами. </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Является недопустимым использование узкоспециальных терминов, не применяемых обычно при построении правовых норм.</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Термины в законопроекте должны использоваться в том значении, которое установлено действующим законодательством и </w:t>
      </w:r>
      <w:proofErr w:type="gramStart"/>
      <w:r w:rsidRPr="00807793">
        <w:rPr>
          <w:rFonts w:ascii="Times New Roman" w:hAnsi="Times New Roman"/>
          <w:sz w:val="28"/>
          <w:szCs w:val="28"/>
        </w:rPr>
        <w:t>располагаться</w:t>
      </w:r>
      <w:proofErr w:type="gramEnd"/>
      <w:r w:rsidRPr="00807793">
        <w:rPr>
          <w:rFonts w:ascii="Times New Roman" w:hAnsi="Times New Roman"/>
          <w:sz w:val="28"/>
          <w:szCs w:val="28"/>
        </w:rPr>
        <w:t xml:space="preserve"> в алфавитном порядке.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lang w:val="uk-UA"/>
        </w:rPr>
      </w:pPr>
      <w:r w:rsidRPr="00807793">
        <w:rPr>
          <w:rFonts w:ascii="Times New Roman" w:hAnsi="Times New Roman"/>
          <w:sz w:val="28"/>
          <w:szCs w:val="28"/>
        </w:rPr>
        <w:lastRenderedPageBreak/>
        <w:t xml:space="preserve">24. Наименования органов исполнительной власти Донецкой Народной Республики в тексте законопроекта приводятся в соответствие с Законом Донецкой Народной Республики от 24 апреля 2015 года № 35-IНС «О системе органов исполнительной власти Донецкой Народной Республики», как правило, не указываются, вместо этого используются общие наименования – «орган исполнительной власти». Например, для обозначения центральных органов исполнительной власти используется формулировка «республиканский орган исполнительной власти, реализующий политику в сфере…» </w:t>
      </w:r>
    </w:p>
    <w:p w:rsidR="00360D3F" w:rsidRPr="00807793" w:rsidRDefault="00360D3F" w:rsidP="00AB1739">
      <w:pPr>
        <w:contextualSpacing/>
        <w:jc w:val="both"/>
        <w:rPr>
          <w:rFonts w:ascii="Times New Roman" w:hAnsi="Times New Roman"/>
          <w:sz w:val="28"/>
          <w:szCs w:val="28"/>
          <w:lang w:val="uk-UA"/>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Заключение, подготовленное эколого-экспертной комиссией государственной экологической экспертизы, после его утверждения республиканским органом исполнительной власти, который реализует государственную политику в сфере охраны окружающей среды, приобретает статус заключения государственной экологической экспертизы.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color w:val="FF0000"/>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Решение о размере материальной помощи принимается органом местного самоуправления по месту жительства или республиканским органом исполнительной власти Донецкой Народной Республики в сфере управления труда и социальной защиты населения (далее - уполномоченный орган) с учетом предложений комиссии по предоставлению материальной помощи гражданам, созданной уполномоченным органом.</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25. В статьях о вступлении в силу закона должно употребляться понятие «вступление в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Статья о порядке вступления в силу закона должна располагаться в Заключительных положениях законопроекта. Срок вступления в силу закона может определяться конкретной датой.</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В соответствии с частью 4 статьи 73 Конституции Донецкой Народной Республики закон Донецкой Народной Республики вступает в силу со дня его официального опубликования, если иное не предусмотрено в самом законе.</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ab/>
      </w:r>
      <w:proofErr w:type="gramStart"/>
      <w:r w:rsidRPr="00807793">
        <w:rPr>
          <w:rFonts w:ascii="Times New Roman" w:hAnsi="Times New Roman"/>
          <w:sz w:val="28"/>
          <w:szCs w:val="28"/>
        </w:rPr>
        <w:t>Порядок вступления закона в силу указывается в законопроекте только в том случае, если он отличается от установленного частью 4 статьи 73 Конституции Донецкой Народной Республики.</w:t>
      </w:r>
      <w:proofErr w:type="gramEnd"/>
      <w:r w:rsidRPr="00807793">
        <w:rPr>
          <w:rFonts w:ascii="Times New Roman" w:hAnsi="Times New Roman"/>
          <w:sz w:val="28"/>
          <w:szCs w:val="28"/>
        </w:rPr>
        <w:t xml:space="preserve"> При этом используются словосочетания «</w:t>
      </w:r>
      <w:proofErr w:type="gramStart"/>
      <w:r w:rsidRPr="00807793">
        <w:rPr>
          <w:rFonts w:ascii="Times New Roman" w:hAnsi="Times New Roman"/>
          <w:sz w:val="28"/>
          <w:szCs w:val="28"/>
        </w:rPr>
        <w:t>через</w:t>
      </w:r>
      <w:proofErr w:type="gramEnd"/>
      <w:r w:rsidRPr="00807793">
        <w:rPr>
          <w:rFonts w:ascii="Times New Roman" w:hAnsi="Times New Roman"/>
          <w:sz w:val="28"/>
          <w:szCs w:val="28"/>
        </w:rPr>
        <w:t xml:space="preserve"> __ </w:t>
      </w:r>
      <w:proofErr w:type="gramStart"/>
      <w:r w:rsidRPr="00807793">
        <w:rPr>
          <w:rFonts w:ascii="Times New Roman" w:hAnsi="Times New Roman"/>
          <w:sz w:val="28"/>
          <w:szCs w:val="28"/>
        </w:rPr>
        <w:t>дней</w:t>
      </w:r>
      <w:proofErr w:type="gramEnd"/>
      <w:r w:rsidRPr="00807793">
        <w:rPr>
          <w:rFonts w:ascii="Times New Roman" w:hAnsi="Times New Roman"/>
          <w:sz w:val="28"/>
          <w:szCs w:val="28"/>
        </w:rPr>
        <w:t xml:space="preserve"> (месяцев) со дня его официального </w:t>
      </w:r>
      <w:r w:rsidRPr="00807793">
        <w:rPr>
          <w:rFonts w:ascii="Times New Roman" w:hAnsi="Times New Roman"/>
          <w:sz w:val="28"/>
          <w:szCs w:val="28"/>
        </w:rPr>
        <w:lastRenderedPageBreak/>
        <w:t>опубликования» или «по истечении ___ дней (месяцев) со дня его официального опубликования», а количество дней (месяцев) указывается цифровым способом.</w:t>
      </w:r>
    </w:p>
    <w:p w:rsidR="00360D3F" w:rsidRPr="00807793" w:rsidRDefault="00360D3F" w:rsidP="00AB1739">
      <w:pPr>
        <w:contextualSpacing/>
        <w:jc w:val="both"/>
        <w:rPr>
          <w:rFonts w:ascii="Times New Roman" w:hAnsi="Times New Roman"/>
          <w:color w:val="FF0000"/>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Настоящий Закон вступает в силу в день, следующий за днем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Настоящий Закон вступает в силу с 1 января 2016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Настоящий Закон вступает в силу через 10 дней со дня его официального опубликования в газете «Голос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Настоящий Закон вступает в силу по истечении 30 дней со дня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Настоящий Закон вступает в силу через 6 месяцев со дня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26. Если в статье о вступлении в силу предусматриваются какие-либо исключения для сроков вступления в силу отдельных структурных единиц законопроекта, необходимо формировать текст законопроекта таким образом, чтобы существовала реальная возможность точно вычленить указанные структурные единицы.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1. Настоящий Закон вступает в силу в день, следующий за днем его официального опубликования, за исключением части 5 статьи 1 настоящего Закона.</w:t>
      </w: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lastRenderedPageBreak/>
        <w:t>2. Часть 5 статьи 1 настоящего Закона вступает в силу с 1 января 2016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27. Понятие «введение в действие» употребляется только по отношению к кодексам.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ТРЕБОВАНИЯ К ИЗЛОЖЕНИЮ ТЕКСТА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28. </w:t>
      </w:r>
      <w:proofErr w:type="gramStart"/>
      <w:r w:rsidRPr="00807793">
        <w:rPr>
          <w:rFonts w:ascii="Times New Roman" w:hAnsi="Times New Roman"/>
          <w:sz w:val="28"/>
          <w:szCs w:val="28"/>
        </w:rPr>
        <w:t>Даты должны указываться словесно-цифровым способом в следующей последовательности: число (цифрами), месяц (словом), год (цифрами) с использованием слова «год» в соответствующем падеже, без сокращения.</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 27 мая 2015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срок до 13 августа 2015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В однозначном числе месяца цифра «ноль» перед цифрой не ставится.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до 1 января 2010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29. </w:t>
      </w:r>
      <w:proofErr w:type="gramStart"/>
      <w:r w:rsidRPr="00807793">
        <w:rPr>
          <w:rFonts w:ascii="Times New Roman" w:hAnsi="Times New Roman"/>
          <w:sz w:val="28"/>
          <w:szCs w:val="28"/>
        </w:rPr>
        <w:t>При написании чисел используются словесный (например: четыре метра, пять листов), цифровой (например: 300, 12500) и словесно-цифровой (например: 50 тысяч, 150 миллионов) способы.</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Словесно-цифровой способ применяется для обозначения крупных круглых чисел.</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Обозначения простых единиц измерения в тексте документов пишутся полностью.</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12 метров; 16 тонн; 100 рублей (в приложениях допускается - 12 м, 16 т, 100 руб.)</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Обозначения сложных единиц измерения пишутся полностью только во второй части.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12 куб. метров; 16 тыс. тонн; 100 тыс. рублей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При написании сложных существительных и прилагательных, имеющих в своем составе числительные, применяется словесно-цифровой способ.</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150-летие; 3-дневный; 25-процентный</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Существительное после дробного числа согласуется с дробной его частью и ставится в родительном падеже единственного числа.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25,4 процента; 46,2 кв. метра, но 28,5 тыс. метров; 25 процентов</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Порядковые числительные, обозначаемые арабскими цифрами, пишутся с наращением.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90-е годы; на 14-й день</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Порядковые числительные, обозначаемые римскими цифрами, пишутся без наращения.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начало XXI века; в XX веке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lastRenderedPageBreak/>
        <w:t>При написании подряд нескольких порядковых числительных, обозначенных арабскими цифрами, наращение указывается только у последнего числительного.</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8 - 10-е классы; за 70 - 80-е годы</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Римскими цифрами обозначают века, кварталы, порядковые номера конференций, конгрессов, международных объединений, ассамблей, спортивных состязаний.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XX век; IV квартал; XII Олимпийские игры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30. Используемые в тексте аббревиатуры должны быть раскрыты.</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Употребляемые в проекте сокращения слов должны быть общепринятыми, а их написание - унифицировано.</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Название Донецкой Народной Республики в законопроекте используется без сокращений.</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31. Для удобства изложения последующего текста законопроекта могут применяться сокращения (названия органов государственной власти, органов местного самоуправления, организаций, правовых актов, мероприятий и т.п.), о чем указывается непосредственно после первого упоминания сокращаемого словосочетания. При этом сокращенное словосочетание указывается в именительном падеже.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Народный Совет Донецкой Народной Республики (далее – Народный Совет)</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объединения работодателей, устав которых предусматривает осуществление деятельности на территории Донецкой Народной Республики, представляющие </w:t>
      </w:r>
      <w:r w:rsidRPr="00807793">
        <w:rPr>
          <w:rFonts w:ascii="Times New Roman" w:hAnsi="Times New Roman"/>
          <w:sz w:val="28"/>
          <w:szCs w:val="28"/>
        </w:rPr>
        <w:lastRenderedPageBreak/>
        <w:t>интересы работодателей в установленном законодательством порядке (далее - объединения работодателей)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Закон Донецкой Народной Республики от 21августа 2015 года № 76-</w:t>
      </w:r>
      <w:r w:rsidRPr="00807793">
        <w:rPr>
          <w:rFonts w:ascii="Times New Roman" w:hAnsi="Times New Roman"/>
          <w:sz w:val="28"/>
          <w:szCs w:val="28"/>
          <w:lang w:val="en-US"/>
        </w:rPr>
        <w:t>I</w:t>
      </w:r>
      <w:r w:rsidRPr="00807793">
        <w:rPr>
          <w:rFonts w:ascii="Times New Roman" w:hAnsi="Times New Roman"/>
          <w:sz w:val="28"/>
          <w:szCs w:val="28"/>
        </w:rPr>
        <w:t>НС «О государственном надзоре в сфере хозяйственной деятельности» (далее - Закон «О государственном надзоре в сфере хозяйственной деятельности»)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В законопроекте может быть приведен перечень сокращений, используемых в тексте.</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32. Если в законопроекте упоминается физическое лицо, то в наименовании и в тексте законопроекта указывается его имя и фамилия полностью.</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ОБ УЧРЕЖДЕНИИ ОРДЕНА ГЕНЕРАЛА ПЕТРА КОТЛЯРЕВСКОГО</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33. В тексте законопроекта, за исключением формул и таблиц, не допускается применять математический знак </w:t>
      </w:r>
      <w:proofErr w:type="gramStart"/>
      <w:r w:rsidRPr="00807793">
        <w:rPr>
          <w:rFonts w:ascii="Times New Roman" w:hAnsi="Times New Roman"/>
          <w:sz w:val="28"/>
          <w:szCs w:val="28"/>
        </w:rPr>
        <w:t>«-</w:t>
      </w:r>
      <w:proofErr w:type="gramEnd"/>
      <w:r w:rsidRPr="00807793">
        <w:rPr>
          <w:rFonts w:ascii="Times New Roman" w:hAnsi="Times New Roman"/>
          <w:sz w:val="28"/>
          <w:szCs w:val="28"/>
        </w:rPr>
        <w:t>» перед отрицательными значениями величин (следует писать слово «минус»); применять без числовых значений математические знаки, например: «&gt;» (больше), «&lt;» (меньше), «=» (равно), «+» (плюс) и их сочетания, а также знак «%» (проценты).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СТРУКТУРА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34. Деление законопроекта на структурные единицы производится с целью упрощения его применения и осуществления ссылок, оптимизации систематизации и ускорения поиска в нем.</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Употребляются следующие основные структурные единицы законодательных актов </w:t>
      </w:r>
      <w:proofErr w:type="gramStart"/>
      <w:r w:rsidRPr="00807793">
        <w:rPr>
          <w:rFonts w:ascii="Times New Roman" w:hAnsi="Times New Roman"/>
          <w:sz w:val="28"/>
          <w:szCs w:val="28"/>
        </w:rPr>
        <w:t>по</w:t>
      </w:r>
      <w:proofErr w:type="gramEnd"/>
      <w:r w:rsidRPr="00807793">
        <w:rPr>
          <w:rFonts w:ascii="Times New Roman" w:hAnsi="Times New Roman"/>
          <w:sz w:val="28"/>
          <w:szCs w:val="28"/>
        </w:rPr>
        <w:t xml:space="preserve"> нисходящей: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раздел;</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глава;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статья.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35. В больших по объему проектах законодательных актов близкие по смыслу и содержанию статьи могут объединяться в главы, а главы – в разделы. </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Возможно деление крупных систематизированных законопроектов (например, проектов кодексов) на части, разделов – на подразделы, глав – на параграфы. </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Вводить структурную единицу «раздел», если в законопроекте нет глав, не следует.</w:t>
      </w: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Деление законопроекта на определенные структурные единицы осуществляется по всему тексту. </w:t>
      </w:r>
    </w:p>
    <w:p w:rsidR="00360D3F" w:rsidRPr="00807793" w:rsidRDefault="00360D3F" w:rsidP="00AB1739">
      <w:pPr>
        <w:contextualSpacing/>
        <w:jc w:val="both"/>
        <w:rPr>
          <w:rFonts w:ascii="Times New Roman" w:hAnsi="Times New Roman"/>
          <w:sz w:val="28"/>
          <w:szCs w:val="28"/>
        </w:rPr>
      </w:pPr>
    </w:p>
    <w:p w:rsidR="00360D3F" w:rsidRPr="00807793" w:rsidRDefault="00360D3F" w:rsidP="007410A2">
      <w:pPr>
        <w:suppressAutoHyphens/>
        <w:spacing w:after="0"/>
        <w:ind w:firstLine="567"/>
        <w:jc w:val="both"/>
        <w:rPr>
          <w:rFonts w:ascii="Times New Roman" w:hAnsi="Times New Roman"/>
          <w:sz w:val="28"/>
          <w:szCs w:val="24"/>
          <w:lang w:eastAsia="ar-SA"/>
        </w:rPr>
      </w:pPr>
      <w:r w:rsidRPr="00807793">
        <w:rPr>
          <w:rFonts w:ascii="Times New Roman" w:hAnsi="Times New Roman"/>
          <w:b/>
          <w:sz w:val="28"/>
          <w:szCs w:val="24"/>
          <w:lang w:eastAsia="ar-SA"/>
        </w:rPr>
        <w:t>Часть законопроекта</w:t>
      </w:r>
      <w:r w:rsidRPr="00807793">
        <w:rPr>
          <w:rFonts w:ascii="Times New Roman" w:hAnsi="Times New Roman"/>
          <w:sz w:val="28"/>
          <w:szCs w:val="24"/>
          <w:lang w:eastAsia="ar-SA"/>
        </w:rPr>
        <w:t>:</w:t>
      </w:r>
    </w:p>
    <w:p w:rsidR="00360D3F" w:rsidRPr="00807793" w:rsidRDefault="00360D3F" w:rsidP="003E5AD3">
      <w:pPr>
        <w:suppressAutoHyphens/>
        <w:spacing w:after="0"/>
        <w:ind w:firstLine="567"/>
        <w:rPr>
          <w:rFonts w:ascii="Times New Roman" w:hAnsi="Times New Roman"/>
          <w:sz w:val="28"/>
          <w:szCs w:val="24"/>
          <w:lang w:eastAsia="ar-SA"/>
        </w:rPr>
      </w:pPr>
      <w:r w:rsidRPr="00807793">
        <w:rPr>
          <w:rFonts w:ascii="Times New Roman" w:hAnsi="Times New Roman"/>
          <w:sz w:val="28"/>
          <w:szCs w:val="24"/>
          <w:lang w:eastAsia="ar-SA"/>
        </w:rPr>
        <w:t>обозначается словами:</w:t>
      </w:r>
    </w:p>
    <w:p w:rsidR="00360D3F" w:rsidRPr="00807793" w:rsidRDefault="00360D3F" w:rsidP="003E5AD3">
      <w:pPr>
        <w:suppressAutoHyphens/>
        <w:spacing w:after="0"/>
        <w:ind w:firstLine="567"/>
        <w:jc w:val="center"/>
        <w:rPr>
          <w:rFonts w:ascii="Times New Roman" w:hAnsi="Times New Roman"/>
          <w:sz w:val="28"/>
          <w:szCs w:val="24"/>
          <w:lang w:eastAsia="ar-SA"/>
        </w:rPr>
      </w:pPr>
      <w:r w:rsidRPr="00807793">
        <w:rPr>
          <w:rFonts w:ascii="Times New Roman" w:hAnsi="Times New Roman"/>
          <w:sz w:val="28"/>
          <w:szCs w:val="24"/>
          <w:lang w:eastAsia="ar-SA"/>
        </w:rPr>
        <w:t>ЧАСТЬ ПЕРВАЯ;</w:t>
      </w:r>
    </w:p>
    <w:p w:rsidR="00360D3F" w:rsidRPr="00807793" w:rsidRDefault="00360D3F" w:rsidP="003E5AD3">
      <w:pPr>
        <w:suppressAutoHyphens/>
        <w:spacing w:after="0"/>
        <w:ind w:firstLine="567"/>
        <w:jc w:val="center"/>
        <w:rPr>
          <w:rFonts w:ascii="Times New Roman" w:hAnsi="Times New Roman"/>
          <w:sz w:val="28"/>
          <w:szCs w:val="24"/>
          <w:lang w:eastAsia="ar-SA"/>
        </w:rPr>
      </w:pPr>
      <w:r w:rsidRPr="00807793">
        <w:rPr>
          <w:rFonts w:ascii="Times New Roman" w:hAnsi="Times New Roman"/>
          <w:sz w:val="28"/>
          <w:szCs w:val="24"/>
          <w:lang w:eastAsia="ar-SA"/>
        </w:rPr>
        <w:t>ЧАСТЬ ВТОРАЯ</w:t>
      </w:r>
    </w:p>
    <w:p w:rsidR="00360D3F" w:rsidRPr="00807793" w:rsidRDefault="00360D3F" w:rsidP="003E5AD3">
      <w:pPr>
        <w:suppressAutoHyphens/>
        <w:spacing w:after="0"/>
        <w:ind w:firstLine="567"/>
        <w:rPr>
          <w:rFonts w:ascii="Times New Roman" w:hAnsi="Times New Roman"/>
          <w:sz w:val="28"/>
          <w:szCs w:val="24"/>
          <w:lang w:eastAsia="ar-SA"/>
        </w:rPr>
      </w:pPr>
    </w:p>
    <w:p w:rsidR="00360D3F" w:rsidRPr="00807793" w:rsidRDefault="00360D3F" w:rsidP="003E5AD3">
      <w:pPr>
        <w:suppressAutoHyphens/>
        <w:spacing w:after="0"/>
        <w:ind w:firstLine="567"/>
        <w:rPr>
          <w:rFonts w:ascii="Times New Roman" w:hAnsi="Times New Roman"/>
          <w:sz w:val="28"/>
          <w:szCs w:val="24"/>
          <w:lang w:eastAsia="ar-SA"/>
        </w:rPr>
      </w:pPr>
      <w:r w:rsidRPr="00807793">
        <w:rPr>
          <w:rFonts w:ascii="Times New Roman" w:hAnsi="Times New Roman"/>
          <w:sz w:val="28"/>
          <w:szCs w:val="24"/>
          <w:lang w:eastAsia="ar-SA"/>
        </w:rPr>
        <w:t>может иметь наименование:</w:t>
      </w:r>
    </w:p>
    <w:p w:rsidR="00360D3F" w:rsidRPr="00807793" w:rsidRDefault="00360D3F" w:rsidP="003E5AD3">
      <w:pPr>
        <w:suppressAutoHyphens/>
        <w:spacing w:after="0"/>
        <w:ind w:firstLine="567"/>
        <w:jc w:val="center"/>
        <w:rPr>
          <w:rFonts w:ascii="Times New Roman" w:hAnsi="Times New Roman"/>
          <w:sz w:val="28"/>
          <w:szCs w:val="24"/>
          <w:lang w:eastAsia="ar-SA"/>
        </w:rPr>
      </w:pPr>
      <w:r w:rsidRPr="00807793">
        <w:rPr>
          <w:rFonts w:ascii="Times New Roman" w:hAnsi="Times New Roman"/>
          <w:sz w:val="28"/>
          <w:szCs w:val="24"/>
          <w:lang w:eastAsia="ar-SA"/>
        </w:rPr>
        <w:t>ЧАСТЬ ПЕРВАЯ</w:t>
      </w:r>
    </w:p>
    <w:p w:rsidR="00360D3F" w:rsidRPr="00807793" w:rsidRDefault="00360D3F" w:rsidP="003E5AD3">
      <w:pPr>
        <w:suppressAutoHyphens/>
        <w:spacing w:after="0"/>
        <w:ind w:firstLine="567"/>
        <w:jc w:val="center"/>
        <w:rPr>
          <w:rFonts w:ascii="Times New Roman" w:hAnsi="Times New Roman"/>
          <w:b/>
          <w:sz w:val="28"/>
          <w:szCs w:val="24"/>
          <w:lang w:eastAsia="ar-SA"/>
        </w:rPr>
      </w:pPr>
      <w:r w:rsidRPr="00807793">
        <w:rPr>
          <w:rFonts w:ascii="Times New Roman" w:hAnsi="Times New Roman"/>
          <w:b/>
          <w:sz w:val="28"/>
          <w:szCs w:val="24"/>
          <w:lang w:eastAsia="ar-SA"/>
        </w:rPr>
        <w:t>ОБЩИЕ ПОЛОЖЕНИЯ</w:t>
      </w:r>
    </w:p>
    <w:p w:rsidR="00360D3F" w:rsidRPr="00807793" w:rsidRDefault="00360D3F" w:rsidP="003E5AD3">
      <w:pPr>
        <w:suppressAutoHyphens/>
        <w:spacing w:after="0"/>
        <w:ind w:firstLine="567"/>
        <w:rPr>
          <w:rFonts w:ascii="Times New Roman" w:hAnsi="Times New Roman"/>
          <w:sz w:val="28"/>
          <w:szCs w:val="24"/>
          <w:lang w:eastAsia="ar-SA"/>
        </w:rPr>
      </w:pPr>
    </w:p>
    <w:p w:rsidR="00360D3F" w:rsidRPr="00807793" w:rsidRDefault="00360D3F" w:rsidP="003E5AD3">
      <w:pPr>
        <w:suppressAutoHyphens/>
        <w:spacing w:after="0"/>
        <w:ind w:firstLine="567"/>
        <w:rPr>
          <w:rFonts w:ascii="Times New Roman" w:hAnsi="Times New Roman"/>
          <w:sz w:val="28"/>
          <w:szCs w:val="24"/>
          <w:lang w:eastAsia="ar-SA"/>
        </w:rPr>
      </w:pPr>
      <w:r w:rsidRPr="00807793">
        <w:rPr>
          <w:rFonts w:ascii="Times New Roman" w:hAnsi="Times New Roman"/>
          <w:sz w:val="28"/>
          <w:szCs w:val="24"/>
          <w:lang w:eastAsia="ar-SA"/>
        </w:rPr>
        <w:t>либо обозначаться (в кодексах) следующим образом:</w:t>
      </w:r>
    </w:p>
    <w:p w:rsidR="00360D3F" w:rsidRPr="00807793" w:rsidRDefault="00360D3F" w:rsidP="003E5AD3">
      <w:pPr>
        <w:suppressAutoHyphens/>
        <w:spacing w:after="0"/>
        <w:ind w:firstLine="567"/>
        <w:jc w:val="center"/>
        <w:rPr>
          <w:rFonts w:ascii="Times New Roman" w:hAnsi="Times New Roman"/>
          <w:b/>
          <w:sz w:val="28"/>
          <w:szCs w:val="24"/>
          <w:lang w:eastAsia="ar-SA"/>
        </w:rPr>
      </w:pPr>
    </w:p>
    <w:p w:rsidR="00360D3F" w:rsidRPr="00807793" w:rsidRDefault="00360D3F" w:rsidP="003E5AD3">
      <w:pPr>
        <w:suppressAutoHyphens/>
        <w:spacing w:after="0"/>
        <w:ind w:firstLine="567"/>
        <w:jc w:val="center"/>
        <w:rPr>
          <w:rFonts w:ascii="Times New Roman" w:hAnsi="Times New Roman"/>
          <w:b/>
          <w:sz w:val="28"/>
          <w:szCs w:val="24"/>
          <w:lang w:eastAsia="ar-SA"/>
        </w:rPr>
      </w:pPr>
      <w:r w:rsidRPr="00807793">
        <w:rPr>
          <w:rFonts w:ascii="Times New Roman" w:hAnsi="Times New Roman"/>
          <w:b/>
          <w:sz w:val="28"/>
          <w:szCs w:val="24"/>
          <w:lang w:eastAsia="ar-SA"/>
        </w:rPr>
        <w:t>ОБЩАЯ ЧАСТЬ;</w:t>
      </w:r>
    </w:p>
    <w:p w:rsidR="00360D3F" w:rsidRPr="00807793" w:rsidRDefault="00360D3F" w:rsidP="003E5AD3">
      <w:pPr>
        <w:suppressAutoHyphens/>
        <w:spacing w:after="0"/>
        <w:ind w:firstLine="567"/>
        <w:jc w:val="center"/>
        <w:rPr>
          <w:rFonts w:ascii="Times New Roman" w:hAnsi="Times New Roman"/>
          <w:b/>
          <w:sz w:val="28"/>
          <w:szCs w:val="24"/>
          <w:lang w:eastAsia="ar-SA"/>
        </w:rPr>
      </w:pPr>
      <w:r w:rsidRPr="00807793">
        <w:rPr>
          <w:rFonts w:ascii="Times New Roman" w:hAnsi="Times New Roman"/>
          <w:b/>
          <w:sz w:val="28"/>
          <w:szCs w:val="24"/>
          <w:lang w:eastAsia="ar-SA"/>
        </w:rPr>
        <w:t>ОСОБЕННАЯ ЧАСТЬ</w:t>
      </w:r>
    </w:p>
    <w:p w:rsidR="00360D3F" w:rsidRPr="00807793" w:rsidRDefault="00360D3F" w:rsidP="00193614">
      <w:pPr>
        <w:suppressAutoHyphens/>
        <w:spacing w:after="0"/>
        <w:ind w:firstLine="567"/>
        <w:jc w:val="both"/>
        <w:rPr>
          <w:rFonts w:ascii="Times New Roman" w:hAnsi="Times New Roman"/>
          <w:sz w:val="28"/>
          <w:szCs w:val="24"/>
          <w:lang w:eastAsia="ar-SA"/>
        </w:rPr>
      </w:pPr>
    </w:p>
    <w:p w:rsidR="00360D3F" w:rsidRPr="00807793" w:rsidRDefault="00360D3F" w:rsidP="00193614">
      <w:pPr>
        <w:suppressAutoHyphens/>
        <w:spacing w:after="0"/>
        <w:ind w:firstLine="567"/>
        <w:jc w:val="both"/>
        <w:rPr>
          <w:rFonts w:ascii="Times New Roman" w:hAnsi="Times New Roman"/>
          <w:sz w:val="28"/>
          <w:szCs w:val="24"/>
          <w:lang w:eastAsia="ar-SA"/>
        </w:rPr>
      </w:pPr>
      <w:r w:rsidRPr="00807793">
        <w:rPr>
          <w:rFonts w:ascii="Times New Roman" w:hAnsi="Times New Roman"/>
          <w:sz w:val="28"/>
          <w:szCs w:val="24"/>
          <w:lang w:eastAsia="ar-SA"/>
        </w:rPr>
        <w:t>Обозначение и наименование части законопроекта печатаются прописными буквами по центру страницы одно под другим.</w:t>
      </w:r>
    </w:p>
    <w:p w:rsidR="00360D3F" w:rsidRPr="00807793" w:rsidRDefault="00360D3F" w:rsidP="00193614">
      <w:pPr>
        <w:suppressAutoHyphens/>
        <w:spacing w:after="0"/>
        <w:ind w:firstLine="567"/>
        <w:jc w:val="both"/>
        <w:rPr>
          <w:rFonts w:ascii="Times New Roman" w:hAnsi="Times New Roman"/>
          <w:sz w:val="28"/>
          <w:szCs w:val="24"/>
          <w:lang w:eastAsia="ar-SA"/>
        </w:rPr>
      </w:pPr>
      <w:r w:rsidRPr="00807793">
        <w:rPr>
          <w:rFonts w:ascii="Times New Roman" w:hAnsi="Times New Roman"/>
          <w:sz w:val="28"/>
          <w:szCs w:val="24"/>
          <w:lang w:eastAsia="ar-SA"/>
        </w:rPr>
        <w:t>Наименование части законопроекта печатается полужирным шрифтом.</w:t>
      </w:r>
    </w:p>
    <w:p w:rsidR="00360D3F" w:rsidRPr="00807793" w:rsidRDefault="00360D3F" w:rsidP="003E5AD3">
      <w:pPr>
        <w:contextualSpacing/>
        <w:jc w:val="both"/>
        <w:rPr>
          <w:rFonts w:ascii="Times New Roman" w:hAnsi="Times New Roman"/>
          <w:sz w:val="28"/>
          <w:szCs w:val="28"/>
        </w:rPr>
      </w:pPr>
    </w:p>
    <w:p w:rsidR="00360D3F" w:rsidRPr="00807793" w:rsidRDefault="00360D3F" w:rsidP="00212733">
      <w:pPr>
        <w:ind w:firstLine="567"/>
        <w:contextualSpacing/>
        <w:jc w:val="both"/>
        <w:rPr>
          <w:rFonts w:ascii="Times New Roman" w:hAnsi="Times New Roman"/>
          <w:sz w:val="28"/>
          <w:szCs w:val="28"/>
        </w:rPr>
      </w:pPr>
      <w:r w:rsidRPr="00807793">
        <w:rPr>
          <w:rFonts w:ascii="Times New Roman" w:hAnsi="Times New Roman"/>
          <w:sz w:val="28"/>
          <w:szCs w:val="28"/>
        </w:rPr>
        <w:t>36. Раздел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pStyle w:val="ad"/>
        <w:numPr>
          <w:ilvl w:val="0"/>
          <w:numId w:val="6"/>
        </w:numPr>
        <w:ind w:hanging="11"/>
        <w:jc w:val="both"/>
        <w:rPr>
          <w:rFonts w:ascii="Times New Roman" w:hAnsi="Times New Roman"/>
          <w:sz w:val="28"/>
          <w:szCs w:val="28"/>
        </w:rPr>
      </w:pPr>
      <w:r w:rsidRPr="00807793">
        <w:rPr>
          <w:rFonts w:ascii="Times New Roman" w:hAnsi="Times New Roman"/>
          <w:sz w:val="28"/>
          <w:szCs w:val="28"/>
        </w:rPr>
        <w:t>имеет порядковый номер, обозначаемый римскими цифрами;</w:t>
      </w:r>
    </w:p>
    <w:p w:rsidR="00360D3F" w:rsidRPr="00807793" w:rsidRDefault="00360D3F" w:rsidP="00212733">
      <w:pPr>
        <w:pStyle w:val="ad"/>
        <w:numPr>
          <w:ilvl w:val="0"/>
          <w:numId w:val="6"/>
        </w:numPr>
        <w:ind w:hanging="11"/>
        <w:jc w:val="both"/>
        <w:rPr>
          <w:rFonts w:ascii="Times New Roman" w:hAnsi="Times New Roman"/>
          <w:sz w:val="28"/>
          <w:szCs w:val="28"/>
        </w:rPr>
      </w:pPr>
      <w:r w:rsidRPr="00807793">
        <w:rPr>
          <w:rFonts w:ascii="Times New Roman" w:hAnsi="Times New Roman"/>
          <w:sz w:val="28"/>
          <w:szCs w:val="28"/>
        </w:rPr>
        <w:t>имеет наименование.</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567"/>
        <w:contextualSpacing/>
        <w:jc w:val="both"/>
        <w:rPr>
          <w:rFonts w:ascii="Times New Roman" w:hAnsi="Times New Roman"/>
          <w:sz w:val="28"/>
          <w:szCs w:val="28"/>
        </w:rPr>
      </w:pPr>
      <w:r w:rsidRPr="00807793">
        <w:rPr>
          <w:rFonts w:ascii="Times New Roman" w:hAnsi="Times New Roman"/>
          <w:sz w:val="28"/>
          <w:szCs w:val="28"/>
        </w:rPr>
        <w:t>Обозначение и наименование раздела печатаются прописными буквами по центру страницы одно под другим. После обозначения и наименования раздела точка не ставится.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lastRenderedPageBreak/>
        <w:t xml:space="preserve">Наименование раздела печатается полужирным шрифтом. </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sz w:val="28"/>
          <w:szCs w:val="28"/>
        </w:rPr>
      </w:pPr>
      <w:r w:rsidRPr="00807793">
        <w:rPr>
          <w:rFonts w:ascii="Times New Roman" w:hAnsi="Times New Roman"/>
          <w:sz w:val="28"/>
          <w:szCs w:val="28"/>
        </w:rPr>
        <w:t>РАЗДЕЛ I</w:t>
      </w: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ДОЛЖНОСТНЫЕ ОКЛАДЫ ГОСУДАРСТВЕННЫХ ГРАЖДАНСКИХ СЛУЖАЩИХ В ОРГАНАХ ИСПОЛНИТЕЛЬНОЙ ВЛАСТИ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37. Подраздел:</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1) имеет порядковый номер, обозначаемый римскими цифрами;</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2) имеет наименование.</w:t>
      </w:r>
    </w:p>
    <w:p w:rsidR="00360D3F" w:rsidRPr="00807793" w:rsidRDefault="00360D3F" w:rsidP="008E79DD">
      <w:pPr>
        <w:suppressAutoHyphens/>
        <w:spacing w:after="0"/>
        <w:ind w:firstLine="567"/>
        <w:jc w:val="both"/>
        <w:rPr>
          <w:rFonts w:ascii="Times New Roman" w:hAnsi="Times New Roman"/>
          <w:sz w:val="28"/>
          <w:szCs w:val="24"/>
          <w:lang w:eastAsia="ar-SA"/>
        </w:rPr>
      </w:pP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Обозначение подраздела печатается с прописной буквы и абзацного отступа.</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Наименование подраздела печатается с прописной буквы полужирным шрифтом в одну строку с обозначением номера подраздела, после которого ставится точка.</w:t>
      </w:r>
    </w:p>
    <w:p w:rsidR="00360D3F" w:rsidRPr="00807793" w:rsidRDefault="00360D3F" w:rsidP="008E79DD">
      <w:pPr>
        <w:suppressAutoHyphens/>
        <w:spacing w:after="0"/>
        <w:ind w:firstLine="567"/>
        <w:jc w:val="both"/>
        <w:rPr>
          <w:rFonts w:ascii="Times New Roman" w:hAnsi="Times New Roman"/>
          <w:sz w:val="28"/>
          <w:szCs w:val="24"/>
          <w:lang w:eastAsia="ar-SA"/>
        </w:rPr>
      </w:pP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Пример:</w:t>
      </w:r>
    </w:p>
    <w:p w:rsidR="00360D3F" w:rsidRPr="00807793" w:rsidRDefault="00360D3F" w:rsidP="008E79DD">
      <w:pPr>
        <w:suppressAutoHyphens/>
        <w:spacing w:after="0"/>
        <w:ind w:firstLine="567"/>
        <w:jc w:val="both"/>
        <w:rPr>
          <w:rFonts w:ascii="Times New Roman" w:hAnsi="Times New Roman"/>
          <w:sz w:val="28"/>
          <w:szCs w:val="24"/>
          <w:lang w:eastAsia="ar-SA"/>
        </w:rPr>
      </w:pPr>
    </w:p>
    <w:p w:rsidR="00360D3F" w:rsidRPr="00807793" w:rsidRDefault="00360D3F" w:rsidP="00212733">
      <w:pPr>
        <w:suppressAutoHyphens/>
        <w:spacing w:after="0"/>
        <w:ind w:firstLine="709"/>
        <w:jc w:val="both"/>
        <w:rPr>
          <w:rFonts w:ascii="Times New Roman" w:hAnsi="Times New Roman"/>
          <w:b/>
          <w:sz w:val="28"/>
          <w:szCs w:val="24"/>
          <w:lang w:eastAsia="ar-SA"/>
        </w:rPr>
      </w:pPr>
      <w:r w:rsidRPr="00807793">
        <w:rPr>
          <w:rFonts w:ascii="Times New Roman" w:hAnsi="Times New Roman"/>
          <w:sz w:val="28"/>
          <w:szCs w:val="24"/>
          <w:lang w:eastAsia="ar-SA"/>
        </w:rPr>
        <w:t xml:space="preserve">Подраздел I. </w:t>
      </w:r>
      <w:r w:rsidRPr="00807793">
        <w:rPr>
          <w:rFonts w:ascii="Times New Roman" w:hAnsi="Times New Roman"/>
          <w:b/>
          <w:sz w:val="28"/>
          <w:szCs w:val="24"/>
          <w:lang w:eastAsia="ar-SA"/>
        </w:rPr>
        <w:t>Общие положения об обязательствах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38. Глава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pStyle w:val="ad"/>
        <w:numPr>
          <w:ilvl w:val="0"/>
          <w:numId w:val="7"/>
        </w:numPr>
        <w:ind w:hanging="11"/>
        <w:jc w:val="both"/>
        <w:rPr>
          <w:rFonts w:ascii="Times New Roman" w:hAnsi="Times New Roman"/>
          <w:sz w:val="28"/>
          <w:szCs w:val="28"/>
        </w:rPr>
      </w:pPr>
      <w:r w:rsidRPr="00807793">
        <w:rPr>
          <w:rFonts w:ascii="Times New Roman" w:hAnsi="Times New Roman"/>
          <w:sz w:val="28"/>
          <w:szCs w:val="28"/>
        </w:rPr>
        <w:t>нумеруется арабскими цифрами;</w:t>
      </w:r>
    </w:p>
    <w:p w:rsidR="00360D3F" w:rsidRPr="00807793" w:rsidRDefault="00360D3F" w:rsidP="00212733">
      <w:pPr>
        <w:pStyle w:val="ad"/>
        <w:numPr>
          <w:ilvl w:val="0"/>
          <w:numId w:val="7"/>
        </w:numPr>
        <w:ind w:hanging="11"/>
        <w:jc w:val="both"/>
        <w:rPr>
          <w:rFonts w:ascii="Times New Roman" w:hAnsi="Times New Roman"/>
          <w:sz w:val="28"/>
          <w:szCs w:val="28"/>
        </w:rPr>
      </w:pPr>
      <w:r w:rsidRPr="00807793">
        <w:rPr>
          <w:rFonts w:ascii="Times New Roman" w:hAnsi="Times New Roman"/>
          <w:sz w:val="28"/>
          <w:szCs w:val="28"/>
        </w:rPr>
        <w:t>имеет наименование.</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Обозначение главы печатается с прописной буквы и абзацного отступа.</w:t>
      </w: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Наименование главы печатается с прописной буквы полужирным шрифтом в одну строку с обозначением номера главы, после которого ставится точка.</w:t>
      </w:r>
    </w:p>
    <w:p w:rsidR="00360D3F" w:rsidRPr="00807793" w:rsidRDefault="00360D3F" w:rsidP="00AB1739">
      <w:pPr>
        <w:contextualSpacing/>
        <w:jc w:val="both"/>
        <w:rPr>
          <w:rFonts w:ascii="Times New Roman" w:hAnsi="Times New Roman"/>
          <w:sz w:val="28"/>
          <w:szCs w:val="28"/>
        </w:rPr>
      </w:pPr>
    </w:p>
    <w:p w:rsidR="00360D3F" w:rsidRPr="00807793" w:rsidRDefault="00360D3F" w:rsidP="00646BCC">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646BCC">
      <w:pPr>
        <w:tabs>
          <w:tab w:val="left" w:pos="2394"/>
        </w:tabs>
        <w:contextualSpacing/>
        <w:jc w:val="both"/>
        <w:rPr>
          <w:rFonts w:ascii="Times New Roman" w:hAnsi="Times New Roman"/>
          <w:sz w:val="28"/>
          <w:szCs w:val="28"/>
        </w:rPr>
      </w:pPr>
      <w:r w:rsidRPr="00807793">
        <w:rPr>
          <w:rFonts w:ascii="Times New Roman" w:hAnsi="Times New Roman"/>
          <w:sz w:val="28"/>
          <w:szCs w:val="28"/>
        </w:rPr>
        <w:tab/>
      </w:r>
    </w:p>
    <w:p w:rsidR="00360D3F" w:rsidRPr="00807793" w:rsidRDefault="00360D3F" w:rsidP="00646BCC">
      <w:pPr>
        <w:ind w:left="357" w:hanging="357"/>
        <w:contextualSpacing/>
        <w:jc w:val="both"/>
        <w:rPr>
          <w:rFonts w:ascii="Times New Roman" w:hAnsi="Times New Roman"/>
          <w:b/>
          <w:sz w:val="28"/>
          <w:szCs w:val="28"/>
        </w:rPr>
      </w:pPr>
      <w:r w:rsidRPr="00807793">
        <w:rPr>
          <w:rFonts w:ascii="Times New Roman" w:hAnsi="Times New Roman"/>
          <w:sz w:val="28"/>
          <w:szCs w:val="28"/>
        </w:rPr>
        <w:t>Глава 2.</w:t>
      </w:r>
      <w:r w:rsidRPr="00807793">
        <w:rPr>
          <w:rFonts w:ascii="Times New Roman" w:hAnsi="Times New Roman"/>
          <w:b/>
          <w:sz w:val="28"/>
          <w:szCs w:val="28"/>
        </w:rPr>
        <w:t xml:space="preserve"> Гарантии деятельности депутата Народного Совета</w:t>
      </w:r>
    </w:p>
    <w:p w:rsidR="00360D3F" w:rsidRPr="00807793" w:rsidRDefault="00360D3F" w:rsidP="00646BCC">
      <w:pPr>
        <w:contextualSpacing/>
        <w:jc w:val="both"/>
        <w:rPr>
          <w:rFonts w:ascii="Times New Roman" w:hAnsi="Times New Roman"/>
          <w:sz w:val="28"/>
          <w:szCs w:val="28"/>
        </w:rPr>
      </w:pP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Параграф:</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lastRenderedPageBreak/>
        <w:t>1) обозначается знаком §;</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2) имеет порядковый номер, обозначаемый арабскими цифрами;</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3) имеет наименование.</w:t>
      </w:r>
    </w:p>
    <w:p w:rsidR="00360D3F" w:rsidRPr="00807793" w:rsidRDefault="00360D3F" w:rsidP="00212733">
      <w:pPr>
        <w:suppressAutoHyphens/>
        <w:spacing w:after="0"/>
        <w:ind w:firstLine="709"/>
        <w:jc w:val="both"/>
        <w:rPr>
          <w:rFonts w:ascii="Times New Roman" w:hAnsi="Times New Roman"/>
          <w:sz w:val="28"/>
          <w:szCs w:val="24"/>
          <w:lang w:eastAsia="ar-SA"/>
        </w:rPr>
      </w:pPr>
      <w:r w:rsidRPr="00807793">
        <w:rPr>
          <w:rFonts w:ascii="Times New Roman" w:hAnsi="Times New Roman"/>
          <w:sz w:val="28"/>
          <w:szCs w:val="24"/>
          <w:lang w:eastAsia="ar-SA"/>
        </w:rPr>
        <w:t>Наименование параграфа печатается с прописной буквы полужирным шрифтом в одну строку с обозначением номера параграфа, после которого ставится точка.</w:t>
      </w:r>
    </w:p>
    <w:p w:rsidR="00360D3F" w:rsidRPr="00807793" w:rsidRDefault="00360D3F" w:rsidP="00646BCC">
      <w:pPr>
        <w:suppressAutoHyphens/>
        <w:spacing w:after="0"/>
        <w:ind w:firstLine="567"/>
        <w:jc w:val="both"/>
        <w:rPr>
          <w:rFonts w:ascii="Times New Roman" w:hAnsi="Times New Roman"/>
          <w:sz w:val="28"/>
          <w:szCs w:val="24"/>
          <w:lang w:eastAsia="ar-SA"/>
        </w:rPr>
      </w:pPr>
    </w:p>
    <w:p w:rsidR="00360D3F" w:rsidRPr="00807793" w:rsidRDefault="00360D3F" w:rsidP="00646BCC">
      <w:pPr>
        <w:suppressAutoHyphens/>
        <w:spacing w:after="0"/>
        <w:ind w:firstLine="567"/>
        <w:jc w:val="both"/>
        <w:rPr>
          <w:rFonts w:ascii="Times New Roman" w:hAnsi="Times New Roman"/>
          <w:sz w:val="28"/>
          <w:szCs w:val="24"/>
          <w:lang w:eastAsia="ar-SA"/>
        </w:rPr>
      </w:pPr>
      <w:r w:rsidRPr="00807793">
        <w:rPr>
          <w:rFonts w:ascii="Times New Roman" w:hAnsi="Times New Roman"/>
          <w:sz w:val="28"/>
          <w:szCs w:val="24"/>
          <w:lang w:eastAsia="ar-SA"/>
        </w:rPr>
        <w:t>Пример:</w:t>
      </w:r>
    </w:p>
    <w:p w:rsidR="00360D3F" w:rsidRPr="00807793" w:rsidRDefault="00360D3F" w:rsidP="00646BCC">
      <w:pPr>
        <w:suppressAutoHyphens/>
        <w:spacing w:after="0"/>
        <w:ind w:firstLine="567"/>
        <w:jc w:val="both"/>
        <w:rPr>
          <w:rFonts w:ascii="Times New Roman" w:hAnsi="Times New Roman"/>
          <w:sz w:val="28"/>
          <w:szCs w:val="24"/>
          <w:lang w:eastAsia="ar-SA"/>
        </w:rPr>
      </w:pPr>
    </w:p>
    <w:p w:rsidR="00360D3F" w:rsidRPr="00807793" w:rsidRDefault="00360D3F" w:rsidP="00646BCC">
      <w:pPr>
        <w:suppressAutoHyphens/>
        <w:spacing w:after="0"/>
        <w:ind w:firstLine="567"/>
        <w:jc w:val="both"/>
        <w:rPr>
          <w:rFonts w:ascii="Times New Roman" w:hAnsi="Times New Roman"/>
          <w:sz w:val="28"/>
          <w:szCs w:val="24"/>
          <w:lang w:eastAsia="ar-SA"/>
        </w:rPr>
      </w:pPr>
      <w:r w:rsidRPr="00807793">
        <w:rPr>
          <w:rFonts w:ascii="Times New Roman" w:hAnsi="Times New Roman"/>
          <w:sz w:val="28"/>
          <w:szCs w:val="24"/>
          <w:lang w:eastAsia="ar-SA"/>
        </w:rPr>
        <w:t xml:space="preserve">§1. </w:t>
      </w:r>
      <w:r w:rsidRPr="00807793">
        <w:rPr>
          <w:rFonts w:ascii="Times New Roman" w:hAnsi="Times New Roman"/>
          <w:b/>
          <w:sz w:val="28"/>
          <w:szCs w:val="24"/>
          <w:lang w:eastAsia="ar-SA"/>
        </w:rPr>
        <w:t>Хозяйственные товарищества и общества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39. Статья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pStyle w:val="ad"/>
        <w:numPr>
          <w:ilvl w:val="0"/>
          <w:numId w:val="8"/>
        </w:numPr>
        <w:jc w:val="both"/>
        <w:rPr>
          <w:rFonts w:ascii="Times New Roman" w:hAnsi="Times New Roman"/>
          <w:sz w:val="28"/>
          <w:szCs w:val="28"/>
        </w:rPr>
      </w:pPr>
      <w:r w:rsidRPr="00807793">
        <w:rPr>
          <w:rFonts w:ascii="Times New Roman" w:hAnsi="Times New Roman"/>
          <w:sz w:val="28"/>
          <w:szCs w:val="28"/>
        </w:rPr>
        <w:t>является его основной структурной единицей;</w:t>
      </w:r>
    </w:p>
    <w:p w:rsidR="00360D3F" w:rsidRPr="00807793" w:rsidRDefault="00360D3F" w:rsidP="00AB1739">
      <w:pPr>
        <w:pStyle w:val="ad"/>
        <w:numPr>
          <w:ilvl w:val="0"/>
          <w:numId w:val="8"/>
        </w:numPr>
        <w:jc w:val="both"/>
        <w:rPr>
          <w:rFonts w:ascii="Times New Roman" w:hAnsi="Times New Roman"/>
          <w:sz w:val="28"/>
          <w:szCs w:val="28"/>
        </w:rPr>
      </w:pPr>
      <w:r w:rsidRPr="00807793">
        <w:rPr>
          <w:rFonts w:ascii="Times New Roman" w:hAnsi="Times New Roman"/>
          <w:sz w:val="28"/>
          <w:szCs w:val="28"/>
        </w:rPr>
        <w:t>имеет порядковый номер, обозначаемый арабскими цифрами;</w:t>
      </w:r>
    </w:p>
    <w:p w:rsidR="00360D3F" w:rsidRPr="00807793" w:rsidRDefault="00360D3F" w:rsidP="00212733">
      <w:pPr>
        <w:pStyle w:val="ad"/>
        <w:numPr>
          <w:ilvl w:val="0"/>
          <w:numId w:val="8"/>
        </w:numPr>
        <w:tabs>
          <w:tab w:val="left" w:pos="1134"/>
        </w:tabs>
        <w:ind w:left="0" w:firstLine="709"/>
        <w:jc w:val="both"/>
        <w:rPr>
          <w:rFonts w:ascii="Times New Roman" w:hAnsi="Times New Roman"/>
          <w:sz w:val="28"/>
          <w:szCs w:val="28"/>
        </w:rPr>
      </w:pPr>
      <w:r w:rsidRPr="00807793">
        <w:rPr>
          <w:rFonts w:ascii="Times New Roman" w:hAnsi="Times New Roman"/>
          <w:sz w:val="28"/>
          <w:szCs w:val="28"/>
        </w:rPr>
        <w:t>имеет наименование, но в исключительных случаях может его и не иметь.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Обозначение статьи печатается с прописной буквы и абзацного отступа.</w:t>
      </w: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Наименование статьи не должно состоять более чем из 15 слов.</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Наименование статьи печатается с прописной буквы полужирным шрифтом в одну строку с обозначением номера статьи, после которого ставится точка. После наименования статьи точка не ставится.</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Если статья не имеет наименования, то точка после номера статьи не ставится и обозначение статьи печатается с прописной буквы и абзацного отступа полужирным шрифтом.</w:t>
      </w:r>
    </w:p>
    <w:p w:rsidR="00360D3F" w:rsidRPr="00807793" w:rsidRDefault="00360D3F" w:rsidP="00AB1739">
      <w:pPr>
        <w:ind w:firstLine="708"/>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Пример: </w:t>
      </w:r>
    </w:p>
    <w:p w:rsidR="00360D3F" w:rsidRPr="00807793" w:rsidRDefault="00360D3F" w:rsidP="00AB1739">
      <w:pPr>
        <w:ind w:firstLine="708"/>
        <w:contextualSpacing/>
        <w:jc w:val="both"/>
        <w:rPr>
          <w:rFonts w:ascii="Times New Roman" w:hAnsi="Times New Roman"/>
          <w:sz w:val="28"/>
          <w:szCs w:val="28"/>
        </w:rPr>
      </w:pPr>
    </w:p>
    <w:p w:rsidR="00360D3F" w:rsidRPr="00807793" w:rsidRDefault="00360D3F" w:rsidP="00AB1739">
      <w:pPr>
        <w:ind w:firstLine="709"/>
        <w:contextualSpacing/>
        <w:jc w:val="both"/>
        <w:rPr>
          <w:rFonts w:ascii="Times New Roman" w:hAnsi="Times New Roman"/>
          <w:b/>
          <w:sz w:val="28"/>
          <w:szCs w:val="28"/>
        </w:rPr>
      </w:pPr>
      <w:r w:rsidRPr="00807793">
        <w:rPr>
          <w:rFonts w:ascii="Times New Roman" w:hAnsi="Times New Roman"/>
          <w:sz w:val="28"/>
          <w:szCs w:val="28"/>
        </w:rPr>
        <w:t>Статья 12.</w:t>
      </w:r>
      <w:r w:rsidRPr="00807793">
        <w:rPr>
          <w:rFonts w:ascii="Times New Roman" w:hAnsi="Times New Roman"/>
          <w:b/>
          <w:sz w:val="28"/>
          <w:szCs w:val="28"/>
        </w:rPr>
        <w:t xml:space="preserve"> Фракции в Народном Совете</w:t>
      </w:r>
    </w:p>
    <w:p w:rsidR="00360D3F" w:rsidRPr="00807793" w:rsidRDefault="00360D3F" w:rsidP="00AB1739">
      <w:pPr>
        <w:ind w:firstLine="709"/>
        <w:contextualSpacing/>
        <w:jc w:val="both"/>
        <w:rPr>
          <w:rFonts w:ascii="Times New Roman" w:hAnsi="Times New Roman"/>
          <w:sz w:val="28"/>
          <w:szCs w:val="28"/>
        </w:rPr>
      </w:pPr>
    </w:p>
    <w:p w:rsidR="00360D3F" w:rsidRPr="00807793" w:rsidRDefault="00360D3F" w:rsidP="00AB1739">
      <w:pPr>
        <w:ind w:firstLine="709"/>
        <w:contextualSpacing/>
        <w:jc w:val="both"/>
        <w:rPr>
          <w:rFonts w:ascii="Times New Roman" w:hAnsi="Times New Roman"/>
          <w:sz w:val="28"/>
          <w:szCs w:val="28"/>
        </w:rPr>
      </w:pPr>
      <w:r w:rsidRPr="00807793">
        <w:rPr>
          <w:rFonts w:ascii="Times New Roman" w:hAnsi="Times New Roman"/>
          <w:sz w:val="28"/>
          <w:szCs w:val="28"/>
        </w:rPr>
        <w:t>1. ____________. (часть 1 статьи 12)</w:t>
      </w:r>
    </w:p>
    <w:p w:rsidR="00360D3F" w:rsidRPr="00807793" w:rsidRDefault="00360D3F" w:rsidP="00AB1739">
      <w:pPr>
        <w:ind w:firstLine="709"/>
        <w:contextualSpacing/>
        <w:jc w:val="both"/>
        <w:rPr>
          <w:rFonts w:ascii="Times New Roman" w:hAnsi="Times New Roman"/>
          <w:sz w:val="28"/>
          <w:szCs w:val="28"/>
        </w:rPr>
      </w:pPr>
    </w:p>
    <w:p w:rsidR="00360D3F" w:rsidRPr="00807793" w:rsidRDefault="00360D3F" w:rsidP="00AB1739">
      <w:pPr>
        <w:ind w:firstLine="709"/>
        <w:contextualSpacing/>
        <w:jc w:val="both"/>
        <w:rPr>
          <w:rFonts w:ascii="Times New Roman" w:hAnsi="Times New Roman"/>
          <w:sz w:val="28"/>
          <w:szCs w:val="28"/>
        </w:rPr>
      </w:pPr>
      <w:r w:rsidRPr="00807793">
        <w:rPr>
          <w:rFonts w:ascii="Times New Roman" w:hAnsi="Times New Roman"/>
          <w:sz w:val="28"/>
          <w:szCs w:val="28"/>
        </w:rPr>
        <w:t>2. ____________. (часть 2 статьи 12)</w:t>
      </w:r>
    </w:p>
    <w:p w:rsidR="00360D3F" w:rsidRPr="00807793" w:rsidRDefault="00360D3F" w:rsidP="00655E42">
      <w:pPr>
        <w:spacing w:after="120" w:line="240" w:lineRule="auto"/>
        <w:ind w:firstLine="709"/>
        <w:jc w:val="both"/>
        <w:rPr>
          <w:rFonts w:ascii="Times New Roman" w:hAnsi="Times New Roman"/>
          <w:sz w:val="24"/>
          <w:szCs w:val="24"/>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40. Структурной единицей статьи является часть.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Структурной единицей части статьи является пункт.</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Статья может не подразделяться на части, если ее содержание умещается в один абзац или все абзацы статьи могут быть объединены в одно взаимосвязанное положение. При этом если количество абзацев, которые могут быть объединены, более пяти, то такие абзацы излагаются в виде частей с соответствующей нумерацией.</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Части статьи обозначаются арабской цифрой с точкой.</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Части статей подразделяются на пункты, обозначаемые арабскими цифрами с закрывающей круглой скобкой.</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Структурной единицей пункта является подпункт, обозначаемый строчными буквами русского алфавита с закрывающей круглой скобкой (за исключением букв «ё», «й», «ь», «ъ»).</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Дальнейшее подразделение статьи на структурные единицы не допускается, в противном случае те</w:t>
      </w:r>
      <w:proofErr w:type="gramStart"/>
      <w:r w:rsidRPr="00807793">
        <w:rPr>
          <w:rFonts w:ascii="Times New Roman" w:hAnsi="Times New Roman"/>
          <w:sz w:val="28"/>
          <w:szCs w:val="28"/>
        </w:rPr>
        <w:t>кст сл</w:t>
      </w:r>
      <w:proofErr w:type="gramEnd"/>
      <w:r w:rsidRPr="00807793">
        <w:rPr>
          <w:rFonts w:ascii="Times New Roman" w:hAnsi="Times New Roman"/>
          <w:sz w:val="28"/>
          <w:szCs w:val="28"/>
        </w:rPr>
        <w:t>едует разделить на несколько статей. В исключительных случаях части, пункты и подпункты статьи могут подразделяться на абзацы (не более пяти). Ограничение количества возможных абзацев не распространяется на статьи, содержащие перечни основных понятий, используемых в законопроекте.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sz w:val="28"/>
          <w:szCs w:val="28"/>
        </w:rPr>
        <w:t>Статья 12.</w:t>
      </w:r>
      <w:r w:rsidRPr="00807793">
        <w:rPr>
          <w:rFonts w:ascii="Times New Roman" w:hAnsi="Times New Roman"/>
          <w:b/>
          <w:sz w:val="28"/>
          <w:szCs w:val="28"/>
        </w:rPr>
        <w:t xml:space="preserve"> Фракции в Народном Совете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____________. (часть 1 статьи 12)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____________: (часть 2 статьи 12)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____________; (пункт 1части 2 статьи 12)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а) ____________; (подпункт «а» пункта 1 части 2 статьи 12)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б) ____________. (подпункт «б» пункта 1 части 2 статьи 12)</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tabs>
          <w:tab w:val="left" w:pos="993"/>
        </w:tabs>
        <w:ind w:firstLine="709"/>
        <w:contextualSpacing/>
        <w:jc w:val="both"/>
        <w:rPr>
          <w:rFonts w:ascii="Times New Roman" w:hAnsi="Times New Roman"/>
          <w:sz w:val="28"/>
          <w:szCs w:val="28"/>
        </w:rPr>
      </w:pPr>
      <w:r w:rsidRPr="00807793">
        <w:rPr>
          <w:rFonts w:ascii="Times New Roman" w:hAnsi="Times New Roman"/>
          <w:sz w:val="28"/>
          <w:szCs w:val="28"/>
        </w:rPr>
        <w:t>41.</w:t>
      </w:r>
      <w:r w:rsidRPr="00807793">
        <w:rPr>
          <w:rFonts w:ascii="Times New Roman" w:hAnsi="Times New Roman"/>
          <w:color w:val="FF0000"/>
          <w:sz w:val="28"/>
          <w:szCs w:val="28"/>
        </w:rPr>
        <w:tab/>
      </w:r>
      <w:r w:rsidRPr="00807793">
        <w:rPr>
          <w:rFonts w:ascii="Times New Roman" w:hAnsi="Times New Roman"/>
          <w:sz w:val="28"/>
          <w:szCs w:val="28"/>
        </w:rPr>
        <w:t>Деление части статьи одновременно на пункты и абзацы, которые в тексте части будут следовать после двоеточия, не допускается.</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ab/>
        <w:t>Деление пунктов в части статьи и на подпункты, и на абзацы, которые в тексте пункта будут следовать после двоеточия, не допускается.</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В том случае, если статья состоит из единственной части и нескольких абзацев, которые в тексте этой части будут следовать после двоеточия через </w:t>
      </w:r>
      <w:r w:rsidRPr="00807793">
        <w:rPr>
          <w:rFonts w:ascii="Times New Roman" w:hAnsi="Times New Roman"/>
          <w:sz w:val="28"/>
          <w:szCs w:val="28"/>
        </w:rPr>
        <w:lastRenderedPageBreak/>
        <w:t>точку с запятой (перечни терминов, представляемых документов и др.), данная часть не нумеруется, абзацы, следующие после двоеточия, считаются пунктами и обозначаются арабскими цифрами с закрывающей круглой скобкой. В случае внесения изменений в статью с такой структурой абзацы после двоеточия именуются пунктами.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b/>
          <w:sz w:val="28"/>
          <w:szCs w:val="28"/>
        </w:rPr>
      </w:pPr>
    </w:p>
    <w:p w:rsidR="00360D3F" w:rsidRPr="00807793" w:rsidRDefault="00360D3F" w:rsidP="00AB1739">
      <w:pPr>
        <w:jc w:val="both"/>
        <w:rPr>
          <w:rFonts w:ascii="Times New Roman" w:hAnsi="Times New Roman"/>
          <w:sz w:val="28"/>
          <w:szCs w:val="28"/>
        </w:rPr>
      </w:pPr>
      <w:r w:rsidRPr="00807793">
        <w:rPr>
          <w:rFonts w:ascii="Times New Roman" w:hAnsi="Times New Roman"/>
          <w:sz w:val="28"/>
          <w:szCs w:val="28"/>
        </w:rPr>
        <w:t>Статья 7.</w:t>
      </w:r>
      <w:r w:rsidRPr="00807793">
        <w:rPr>
          <w:rFonts w:ascii="Times New Roman" w:hAnsi="Times New Roman"/>
          <w:b/>
          <w:sz w:val="28"/>
          <w:szCs w:val="28"/>
        </w:rPr>
        <w:t> Полномочия Народного Совета Донецкой Народной Республики в сфере регулирования отношений в области недропользования</w:t>
      </w:r>
      <w:r w:rsidRPr="00807793">
        <w:rPr>
          <w:rFonts w:ascii="Times New Roman" w:hAnsi="Times New Roman"/>
        </w:rPr>
        <w:br/>
      </w:r>
    </w:p>
    <w:p w:rsidR="00360D3F" w:rsidRPr="00807793" w:rsidRDefault="00360D3F" w:rsidP="00AB1739">
      <w:pPr>
        <w:ind w:firstLine="851"/>
        <w:jc w:val="both"/>
        <w:rPr>
          <w:rFonts w:ascii="Times New Roman" w:hAnsi="Times New Roman"/>
          <w:sz w:val="28"/>
          <w:szCs w:val="28"/>
        </w:rPr>
      </w:pPr>
      <w:r w:rsidRPr="00807793">
        <w:rPr>
          <w:rFonts w:ascii="Times New Roman" w:hAnsi="Times New Roman"/>
          <w:sz w:val="28"/>
          <w:szCs w:val="28"/>
        </w:rPr>
        <w:t>К ведению Народного Совета Донецкой Народной Республики относятся: (абзац 1 статьи 7)</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____________; (пункт 1 статьи 7)</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2) ____________; (пункт 2 статьи 7)</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3)_____________. (пункт 3 статьи 7)</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851"/>
        <w:contextualSpacing/>
        <w:jc w:val="both"/>
        <w:rPr>
          <w:rFonts w:ascii="Times New Roman" w:hAnsi="Times New Roman"/>
          <w:sz w:val="28"/>
          <w:szCs w:val="28"/>
        </w:rPr>
      </w:pPr>
      <w:r w:rsidRPr="00807793">
        <w:rPr>
          <w:rFonts w:ascii="Times New Roman" w:hAnsi="Times New Roman"/>
          <w:sz w:val="28"/>
          <w:szCs w:val="28"/>
        </w:rPr>
        <w:t>42. Абзац, с которого начинается структурная единица статьи, в составе которой он находится, считается первым.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sz w:val="28"/>
          <w:szCs w:val="28"/>
        </w:rPr>
        <w:t xml:space="preserve">Статья 33. </w:t>
      </w:r>
      <w:r w:rsidRPr="00807793">
        <w:rPr>
          <w:rFonts w:ascii="Times New Roman" w:hAnsi="Times New Roman"/>
          <w:b/>
          <w:sz w:val="28"/>
          <w:szCs w:val="28"/>
        </w:rPr>
        <w:t>Вопросы референдума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___________: (абзац первый части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___________; (абзац второй части</w:t>
      </w:r>
      <w:proofErr w:type="gramStart"/>
      <w:r w:rsidRPr="00807793">
        <w:rPr>
          <w:rFonts w:ascii="Times New Roman" w:hAnsi="Times New Roman"/>
          <w:sz w:val="28"/>
          <w:szCs w:val="28"/>
        </w:rPr>
        <w:t>1</w:t>
      </w:r>
      <w:proofErr w:type="gramEnd"/>
      <w:r w:rsidRPr="00807793">
        <w:rPr>
          <w:rFonts w:ascii="Times New Roman" w:hAnsi="Times New Roman"/>
          <w:sz w:val="28"/>
          <w:szCs w:val="28"/>
        </w:rPr>
        <w:t>)</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___________. (абзац третий части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2. ___________. (часть 2)</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43. Законопроекты об утверждении заключения или расторжения договоров Донецкой Народной Республики, не содержащие никаких других нормативных предписаний, оформляются следующим образом.</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b/>
          <w:sz w:val="28"/>
          <w:szCs w:val="28"/>
        </w:rPr>
      </w:pPr>
      <w:r w:rsidRPr="00807793">
        <w:rPr>
          <w:rFonts w:ascii="Times New Roman" w:hAnsi="Times New Roman"/>
          <w:b/>
          <w:sz w:val="28"/>
          <w:szCs w:val="28"/>
        </w:rPr>
        <w:t>ОБ УТВЕРЖДЕНИИ ЗАКЛЮЧЕНИЯ СОГЛАШЕНИЯ МЕЖДУ ДОНЕЦКОЙ НАРОДНОЙ РЕСПУБЛИКОЙ И РОССИЙСКОЙ ФЕДЕРАЦИЕЙ О ТОРГОВО-ЭКОНОМИЧЕСКОМ, НАУЧНО-ТЕХНИЧЕСКОМ И КУЛЬТУРНОМ СОТРУДНИЧЕСТВЕ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Утвердить заключение Соглашения между Донецкой Народной Республикой и Российской Федерацией о торгово-экономическом, научно-техническом и культурном сотрудничестве, подписанного в городе Москва 19 сентября 2016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Наименование договора в законопроекте об утверждении заключения или расторжения договора Донецкой Народной Республики должно быть полностью идентично наименованию этого договора в подписанном оригинале. Внесение каких-либо изменений не допускается. Наименование договора кавычками не выделяется.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44. Законопроекты о внесении изменений в один или несколько законов, а также законопроекты, содержащие перечни законов, признаваемых утратившими силу, имеют особую структуру статьи. Такие законопроекты: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pStyle w:val="ad"/>
        <w:numPr>
          <w:ilvl w:val="0"/>
          <w:numId w:val="9"/>
        </w:numPr>
        <w:jc w:val="both"/>
        <w:rPr>
          <w:rFonts w:ascii="Times New Roman" w:hAnsi="Times New Roman"/>
          <w:sz w:val="28"/>
          <w:szCs w:val="28"/>
        </w:rPr>
      </w:pPr>
      <w:r w:rsidRPr="00807793">
        <w:rPr>
          <w:rFonts w:ascii="Times New Roman" w:hAnsi="Times New Roman"/>
          <w:sz w:val="28"/>
          <w:szCs w:val="28"/>
        </w:rPr>
        <w:t>не имеют наименований статей;</w:t>
      </w:r>
    </w:p>
    <w:p w:rsidR="00360D3F" w:rsidRPr="00807793" w:rsidRDefault="00360D3F" w:rsidP="00745A0E">
      <w:pPr>
        <w:pStyle w:val="ad"/>
        <w:numPr>
          <w:ilvl w:val="0"/>
          <w:numId w:val="9"/>
        </w:numPr>
        <w:spacing w:after="0"/>
        <w:ind w:left="0" w:firstLine="709"/>
        <w:jc w:val="both"/>
        <w:rPr>
          <w:rFonts w:ascii="Times New Roman" w:hAnsi="Times New Roman"/>
          <w:sz w:val="28"/>
          <w:szCs w:val="28"/>
        </w:rPr>
      </w:pPr>
      <w:r w:rsidRPr="00807793">
        <w:rPr>
          <w:rFonts w:ascii="Times New Roman" w:hAnsi="Times New Roman"/>
          <w:sz w:val="28"/>
          <w:szCs w:val="28"/>
        </w:rPr>
        <w:t>делятся на пункты, нумеруемые арабскими цифрами с закрывающей круглой скобкой.</w:t>
      </w:r>
    </w:p>
    <w:p w:rsidR="00360D3F" w:rsidRPr="00807793" w:rsidRDefault="00360D3F" w:rsidP="00745A0E">
      <w:pPr>
        <w:spacing w:after="0"/>
        <w:contextualSpacing/>
        <w:jc w:val="both"/>
        <w:rPr>
          <w:rFonts w:ascii="Times New Roman" w:hAnsi="Times New Roman"/>
          <w:sz w:val="28"/>
          <w:szCs w:val="28"/>
        </w:rPr>
      </w:pPr>
    </w:p>
    <w:p w:rsidR="00360D3F" w:rsidRPr="00807793" w:rsidRDefault="00360D3F" w:rsidP="00745A0E">
      <w:pPr>
        <w:spacing w:after="0"/>
        <w:ind w:firstLine="709"/>
        <w:contextualSpacing/>
        <w:jc w:val="both"/>
        <w:rPr>
          <w:rFonts w:ascii="Times New Roman" w:hAnsi="Times New Roman"/>
          <w:sz w:val="28"/>
          <w:szCs w:val="28"/>
        </w:rPr>
      </w:pPr>
      <w:r w:rsidRPr="00807793">
        <w:rPr>
          <w:rFonts w:ascii="Times New Roman" w:hAnsi="Times New Roman"/>
          <w:sz w:val="28"/>
          <w:szCs w:val="28"/>
        </w:rPr>
        <w:t>Пункты могут делиться на подпункты, обозначаемые строчными буквами русского алфавита с закрывающей круглой скобкой.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Внести в Закон Донецкой Народной Республики от 29 июня 2015 года           № 64-</w:t>
      </w:r>
      <w:r w:rsidRPr="00807793">
        <w:rPr>
          <w:rFonts w:ascii="Times New Roman" w:hAnsi="Times New Roman"/>
          <w:sz w:val="28"/>
          <w:szCs w:val="28"/>
          <w:lang w:val="en-US"/>
        </w:rPr>
        <w:t>IHC</w:t>
      </w:r>
      <w:r w:rsidRPr="00807793">
        <w:rPr>
          <w:rFonts w:ascii="Times New Roman" w:hAnsi="Times New Roman"/>
          <w:sz w:val="28"/>
          <w:szCs w:val="28"/>
        </w:rPr>
        <w:t xml:space="preserve"> «О почтовой связи» (опубликован на официальном сайте Народного Совета Донецкой Народной Республики 10 августа 2015 года)</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 </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следующие изменения:</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1) ___________; (пункт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___________: (пункт 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а) ___________; (подпункт «а» пункта 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б) ___________; (подпункт «б» пункта 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3) ___________. (пункт 3)</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Признать утратившими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___________; (пункт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___________; (пункт 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3) ___________. (пункт 3)</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45. Нумерация структурных единиц законопроекта (глав, статей) является сквозной. Недопустима, например, отдельная нумерация статей каждой главы.</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Недопустимо изменять нумерацию глав, статей закона при внесении в него изменений и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структурных единиц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Недопустимо изменять нумерацию частей, пунктов и буквенное обозначение подпунктов статей закона при внесении в него изменений и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структурных единиц статьи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Если дополнения вносятся в последние статьи закона, то необходимо продолжать имеющуюся нумерацию глав, статей (например, последней была глава 5 - дополнить главой 6; последней была статья 7 - дополнить статьей 8).</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 xml:space="preserve">Если дополнения вносятся в конец структурной единицы статьи, то также необходимо продолжать имеющуюся нумерацию (например, в статье </w:t>
      </w:r>
      <w:r w:rsidRPr="00807793">
        <w:rPr>
          <w:rFonts w:ascii="Times New Roman" w:hAnsi="Times New Roman"/>
          <w:sz w:val="28"/>
          <w:szCs w:val="28"/>
        </w:rPr>
        <w:lastRenderedPageBreak/>
        <w:t>последней частью была часть 3 - дополнить частью 4; последним пунктом был пункт «г» - дополнить пунктом «д» и т.д.).</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Если закон дополняется новыми структурными единицами, которые подлежат нумерации, то их необходимо обозначать дополнительно цифрами, помещаемыми над основными цифровыми или буквенными обозначениями (например, глава 5</w:t>
      </w:r>
      <w:r w:rsidRPr="00807793">
        <w:rPr>
          <w:rFonts w:ascii="Times New Roman" w:hAnsi="Times New Roman"/>
          <w:sz w:val="28"/>
          <w:szCs w:val="28"/>
          <w:vertAlign w:val="superscript"/>
        </w:rPr>
        <w:t>1</w:t>
      </w:r>
      <w:r w:rsidRPr="00807793">
        <w:rPr>
          <w:rFonts w:ascii="Times New Roman" w:hAnsi="Times New Roman"/>
          <w:sz w:val="28"/>
          <w:szCs w:val="28"/>
        </w:rPr>
        <w:t>, статья 7</w:t>
      </w:r>
      <w:r w:rsidRPr="00807793">
        <w:rPr>
          <w:rFonts w:ascii="Times New Roman" w:hAnsi="Times New Roman"/>
          <w:sz w:val="28"/>
          <w:szCs w:val="28"/>
          <w:vertAlign w:val="superscript"/>
        </w:rPr>
        <w:t>2</w:t>
      </w:r>
      <w:r w:rsidRPr="00807793">
        <w:rPr>
          <w:rFonts w:ascii="Times New Roman" w:hAnsi="Times New Roman"/>
          <w:sz w:val="28"/>
          <w:szCs w:val="28"/>
        </w:rPr>
        <w:t>, часть 3</w:t>
      </w:r>
      <w:r w:rsidRPr="00807793">
        <w:rPr>
          <w:rFonts w:ascii="Times New Roman" w:hAnsi="Times New Roman"/>
          <w:sz w:val="28"/>
          <w:szCs w:val="28"/>
          <w:vertAlign w:val="superscript"/>
        </w:rPr>
        <w:t>3</w:t>
      </w:r>
      <w:r w:rsidRPr="00807793">
        <w:rPr>
          <w:rFonts w:ascii="Times New Roman" w:hAnsi="Times New Roman"/>
          <w:sz w:val="28"/>
          <w:szCs w:val="28"/>
        </w:rPr>
        <w:t>).</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jc w:val="both"/>
        <w:rPr>
          <w:rFonts w:ascii="Times New Roman" w:hAnsi="Times New Roman"/>
          <w:sz w:val="28"/>
          <w:szCs w:val="28"/>
        </w:rPr>
      </w:pPr>
      <w:r w:rsidRPr="00807793">
        <w:rPr>
          <w:rFonts w:ascii="Times New Roman" w:hAnsi="Times New Roman"/>
          <w:sz w:val="28"/>
          <w:szCs w:val="28"/>
        </w:rPr>
        <w:t xml:space="preserve">Внести в Закон Донецкой Народной Республики от </w:t>
      </w:r>
      <w:r w:rsidRPr="00807793">
        <w:rPr>
          <w:rFonts w:ascii="Times New Roman" w:hAnsi="Times New Roman"/>
          <w:sz w:val="28"/>
          <w:szCs w:val="28"/>
          <w:lang w:eastAsia="ru-RU"/>
        </w:rPr>
        <w:t>24 апреля 2015 года</w:t>
      </w:r>
      <w:r w:rsidRPr="00807793">
        <w:rPr>
          <w:rFonts w:ascii="Times New Roman" w:hAnsi="Times New Roman"/>
          <w:sz w:val="28"/>
          <w:szCs w:val="28"/>
        </w:rPr>
        <w:t xml:space="preserve">      № 33-</w:t>
      </w:r>
      <w:r w:rsidRPr="00807793">
        <w:rPr>
          <w:rFonts w:ascii="Times New Roman" w:hAnsi="Times New Roman"/>
          <w:sz w:val="28"/>
          <w:szCs w:val="28"/>
          <w:lang w:val="en-US"/>
        </w:rPr>
        <w:t>I</w:t>
      </w:r>
      <w:r w:rsidRPr="00807793">
        <w:rPr>
          <w:rFonts w:ascii="Times New Roman" w:hAnsi="Times New Roman"/>
          <w:sz w:val="28"/>
          <w:szCs w:val="28"/>
        </w:rPr>
        <w:t>НС «О физической культуре и спорте» (опубликован на официальном сайте Народного Совета 20 мая 2015 года) 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дополнить статьей 15</w:t>
      </w:r>
      <w:r w:rsidRPr="00807793">
        <w:rPr>
          <w:rFonts w:ascii="Times New Roman" w:hAnsi="Times New Roman"/>
          <w:sz w:val="28"/>
          <w:szCs w:val="28"/>
          <w:vertAlign w:val="superscript"/>
        </w:rPr>
        <w:t>1</w:t>
      </w:r>
      <w:r w:rsidRPr="00807793">
        <w:rPr>
          <w:rFonts w:ascii="Times New Roman" w:hAnsi="Times New Roman"/>
          <w:sz w:val="28"/>
          <w:szCs w:val="28"/>
        </w:rPr>
        <w:t xml:space="preserve">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«Статья 15</w:t>
      </w:r>
      <w:r w:rsidRPr="00807793">
        <w:rPr>
          <w:rFonts w:ascii="Times New Roman" w:hAnsi="Times New Roman"/>
          <w:sz w:val="28"/>
          <w:szCs w:val="28"/>
          <w:vertAlign w:val="superscript"/>
        </w:rPr>
        <w:t>1</w:t>
      </w:r>
      <w:r w:rsidRPr="00807793">
        <w:rPr>
          <w:rFonts w:ascii="Times New Roman" w:hAnsi="Times New Roman"/>
          <w:sz w:val="28"/>
          <w:szCs w:val="28"/>
        </w:rPr>
        <w:t>____________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в статье 16:</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а) часть 3 дополнить пунктом 2</w:t>
      </w:r>
      <w:r w:rsidRPr="00807793">
        <w:rPr>
          <w:rFonts w:ascii="Times New Roman" w:hAnsi="Times New Roman"/>
          <w:sz w:val="28"/>
          <w:szCs w:val="28"/>
          <w:vertAlign w:val="superscript"/>
        </w:rPr>
        <w:t>2</w:t>
      </w:r>
      <w:r w:rsidRPr="00807793">
        <w:rPr>
          <w:rFonts w:ascii="Times New Roman" w:hAnsi="Times New Roman"/>
          <w:sz w:val="28"/>
          <w:szCs w:val="28"/>
        </w:rPr>
        <w:t xml:space="preserve">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w:t>
      </w:r>
      <w:r w:rsidRPr="00807793">
        <w:rPr>
          <w:rFonts w:ascii="Times New Roman" w:hAnsi="Times New Roman"/>
          <w:sz w:val="28"/>
          <w:szCs w:val="28"/>
          <w:vertAlign w:val="superscript"/>
        </w:rPr>
        <w:t>2</w:t>
      </w:r>
      <w:r w:rsidRPr="00807793">
        <w:rPr>
          <w:rFonts w:ascii="Times New Roman" w:hAnsi="Times New Roman"/>
          <w:sz w:val="28"/>
          <w:szCs w:val="28"/>
        </w:rPr>
        <w:t>) ____________;»;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б) пункт 4 части 3 дополнить подпунктом «б</w:t>
      </w:r>
      <w:proofErr w:type="gramStart"/>
      <w:r w:rsidRPr="00807793">
        <w:rPr>
          <w:rFonts w:ascii="Times New Roman" w:hAnsi="Times New Roman"/>
          <w:sz w:val="28"/>
          <w:szCs w:val="28"/>
          <w:vertAlign w:val="superscript"/>
        </w:rPr>
        <w:t>1</w:t>
      </w:r>
      <w:proofErr w:type="gramEnd"/>
      <w:r w:rsidRPr="00807793">
        <w:rPr>
          <w:rFonts w:ascii="Times New Roman" w:hAnsi="Times New Roman"/>
          <w:sz w:val="28"/>
          <w:szCs w:val="28"/>
        </w:rPr>
        <w:t>»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«б</w:t>
      </w:r>
      <w:proofErr w:type="gramStart"/>
      <w:r w:rsidRPr="00807793">
        <w:rPr>
          <w:rFonts w:ascii="Times New Roman" w:hAnsi="Times New Roman"/>
          <w:sz w:val="28"/>
          <w:szCs w:val="28"/>
          <w:vertAlign w:val="superscript"/>
        </w:rPr>
        <w:t>1</w:t>
      </w:r>
      <w:proofErr w:type="gramEnd"/>
      <w:r w:rsidRPr="00807793">
        <w:rPr>
          <w:rFonts w:ascii="Times New Roman" w:hAnsi="Times New Roman"/>
          <w:sz w:val="28"/>
          <w:szCs w:val="28"/>
        </w:rPr>
        <w:t>) ____________;».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46. Если в тексте закона после абзаца с двоеточием имеется таблица, то она считается частью абзаца.</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В этом случае при внесении изменений указывается, что изменения вносятся в таблицу абзаца.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Внести в Закон Донецкой Народной Республики от 1 сентября 2015 года №77-</w:t>
      </w:r>
      <w:r w:rsidRPr="00807793">
        <w:rPr>
          <w:rFonts w:ascii="Times New Roman" w:hAnsi="Times New Roman"/>
          <w:sz w:val="28"/>
          <w:szCs w:val="28"/>
          <w:lang w:val="en-US"/>
        </w:rPr>
        <w:t>I</w:t>
      </w:r>
      <w:r w:rsidRPr="00807793">
        <w:rPr>
          <w:rFonts w:ascii="Times New Roman" w:hAnsi="Times New Roman"/>
          <w:sz w:val="28"/>
          <w:szCs w:val="28"/>
        </w:rPr>
        <w:t>НС «Об автомобильном транспорте» (опубликован на официальном сайте Народного Совета Донецкой Народной Республики 3 сентября 2015 года) изменение, изложив таблицу абзаца второго в следующей редакции:</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47. Включение в законопроект примечаний к статьям, главам, приложениям к проекту или законопроекту в целом является недопустимым. Такого рода положения необходимо формулировать в качестве самостоятельных статей или включать непосредственно в текст той структурной единицы, к которой они относятся.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Примечания, сноски в тексте законопроекта могут использоваться только в том случае, когда содержание примечания или сноски не представляется возможным изложить в пункте, подпункте, абзаце и т.д.</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Обозначение примечания печатается с прописной буквы полужирным шрифтом и располагается после текста статьи закона с абзацного отступа. После слова «примечание» ставится точка. Те</w:t>
      </w:r>
      <w:proofErr w:type="gramStart"/>
      <w:r w:rsidRPr="00807793">
        <w:rPr>
          <w:rFonts w:ascii="Times New Roman" w:hAnsi="Times New Roman"/>
          <w:sz w:val="28"/>
          <w:szCs w:val="28"/>
        </w:rPr>
        <w:t>кст пр</w:t>
      </w:r>
      <w:proofErr w:type="gramEnd"/>
      <w:r w:rsidRPr="00807793">
        <w:rPr>
          <w:rFonts w:ascii="Times New Roman" w:hAnsi="Times New Roman"/>
          <w:sz w:val="28"/>
          <w:szCs w:val="28"/>
        </w:rPr>
        <w:t>имечания печатается в одну строку с обозначением примечания.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Слово «примечание» употребляется во множественном числе, если примечаний несколько. Обозначение примечаний печатается с прописной буквы полужирным шрифтом и располагается после текста статьи закона с абзацного отступа. После слова «примечания» ставится двоеточие. Текст каждого примечания располагается после обозначения примечаний с абзацного отступа и обозначается арабской цифрой с точкой, означающей в данном случае порядковый номер примечания.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212733">
      <w:pPr>
        <w:ind w:firstLine="709"/>
        <w:contextualSpacing/>
        <w:jc w:val="both"/>
        <w:rPr>
          <w:rFonts w:ascii="Times New Roman" w:hAnsi="Times New Roman"/>
          <w:sz w:val="28"/>
          <w:szCs w:val="28"/>
        </w:rPr>
      </w:pPr>
      <w:r w:rsidRPr="00807793">
        <w:rPr>
          <w:rFonts w:ascii="Times New Roman" w:hAnsi="Times New Roman"/>
          <w:sz w:val="28"/>
          <w:szCs w:val="28"/>
        </w:rPr>
        <w:t>Знак сноски указывается звездочкой</w:t>
      </w:r>
      <w:proofErr w:type="gramStart"/>
      <w:r w:rsidRPr="00807793">
        <w:rPr>
          <w:rFonts w:ascii="Times New Roman" w:hAnsi="Times New Roman"/>
          <w:sz w:val="28"/>
          <w:szCs w:val="28"/>
        </w:rPr>
        <w:t xml:space="preserve"> (*) </w:t>
      </w:r>
      <w:proofErr w:type="gramEnd"/>
      <w:r w:rsidRPr="00807793">
        <w:rPr>
          <w:rFonts w:ascii="Times New Roman" w:hAnsi="Times New Roman"/>
          <w:sz w:val="28"/>
          <w:szCs w:val="28"/>
        </w:rPr>
        <w:t>или арабской цифрой. Сноска к положениям, изложенным в таблице, располагается после таблицы.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ab/>
      </w:r>
      <w:r w:rsidRPr="00807793">
        <w:rPr>
          <w:rFonts w:ascii="Times New Roman" w:hAnsi="Times New Roman"/>
          <w:b/>
          <w:sz w:val="28"/>
          <w:szCs w:val="28"/>
        </w:rPr>
        <w:t xml:space="preserve">Примечание. </w:t>
      </w:r>
      <w:r w:rsidRPr="00807793">
        <w:rPr>
          <w:rFonts w:ascii="Times New Roman" w:hAnsi="Times New Roman"/>
          <w:sz w:val="28"/>
          <w:szCs w:val="28"/>
        </w:rPr>
        <w:t>Под общим составом депутатов в настоящей статье следует понимать количество депутатов Народного Совета, указанное в части третьей статьи 63 Конституции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Примечания: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Под газоном в настоящей статье и статье 5</w:t>
      </w:r>
      <w:r w:rsidRPr="00807793">
        <w:rPr>
          <w:rFonts w:ascii="Times New Roman" w:hAnsi="Times New Roman"/>
          <w:sz w:val="28"/>
          <w:szCs w:val="28"/>
          <w:vertAlign w:val="superscript"/>
        </w:rPr>
        <w:t>3</w:t>
      </w:r>
      <w:r w:rsidRPr="00807793">
        <w:rPr>
          <w:rFonts w:ascii="Times New Roman" w:hAnsi="Times New Roman"/>
          <w:sz w:val="28"/>
          <w:szCs w:val="28"/>
        </w:rPr>
        <w:t xml:space="preserve"> настоящего Закона следует понимать элемент благоустройства, включающий в себя травянистую растительность искусственного и естественного происхождения.</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2. </w:t>
      </w:r>
      <w:proofErr w:type="gramStart"/>
      <w:r w:rsidRPr="00807793">
        <w:rPr>
          <w:rFonts w:ascii="Times New Roman" w:hAnsi="Times New Roman"/>
          <w:sz w:val="28"/>
          <w:szCs w:val="28"/>
        </w:rPr>
        <w:t>Под участками с зелеными насаждениями, расположенными в границах территорий общего пользования населенных пунктов, в настоящей статье и статье 5</w:t>
      </w:r>
      <w:r w:rsidRPr="00807793">
        <w:rPr>
          <w:rFonts w:ascii="Times New Roman" w:hAnsi="Times New Roman"/>
          <w:sz w:val="28"/>
          <w:szCs w:val="28"/>
          <w:vertAlign w:val="superscript"/>
        </w:rPr>
        <w:t>3</w:t>
      </w:r>
      <w:r w:rsidRPr="00807793">
        <w:rPr>
          <w:rFonts w:ascii="Times New Roman" w:hAnsi="Times New Roman"/>
          <w:sz w:val="28"/>
          <w:szCs w:val="28"/>
        </w:rPr>
        <w:t xml:space="preserve"> настоящего Закона понимаются участки земли с древесной, кустарниковой и травянистой растительностью естественного и искусственного происхождения в границах населенных пунктов (включая городские леса, бульвары, аллеи, сады, цветники), которыми беспрепятственно пользуется неограниченный круг лиц.</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При возникновении необходимости дополнить новым примечанием статью, в которой уже имеются примечания, их следует изложить таким образом, чтобы прежний порядок примечаний был сохранен.</w:t>
      </w:r>
    </w:p>
    <w:p w:rsidR="00360D3F" w:rsidRPr="00807793" w:rsidRDefault="00360D3F" w:rsidP="00AB1739">
      <w:pPr>
        <w:contextualSpacing/>
        <w:jc w:val="both"/>
        <w:rPr>
          <w:rFonts w:ascii="Times New Roman" w:hAnsi="Times New Roman"/>
          <w:color w:val="C00000"/>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 xml:space="preserve">48. На расстоянии двух межстрочных интервалов от последней строки текста, у границы левого поля листа указывается должность лица, уполномоченного подписать законодательный акт, у границы правого поля листа </w:t>
      </w:r>
      <w:proofErr w:type="gramStart"/>
      <w:r w:rsidRPr="00807793">
        <w:rPr>
          <w:rFonts w:ascii="Times New Roman" w:hAnsi="Times New Roman"/>
          <w:sz w:val="28"/>
          <w:szCs w:val="28"/>
        </w:rPr>
        <w:t>–е</w:t>
      </w:r>
      <w:proofErr w:type="gramEnd"/>
      <w:r w:rsidRPr="00807793">
        <w:rPr>
          <w:rFonts w:ascii="Times New Roman" w:hAnsi="Times New Roman"/>
          <w:sz w:val="28"/>
          <w:szCs w:val="28"/>
        </w:rPr>
        <w:t>го инициалы и фамилия.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ТРЕБОВАНИЯ К ОФОРМЛЕНИЮ ПРИЛОЖЕНИЙ К ЗАКОНАМ</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49. </w:t>
      </w:r>
      <w:proofErr w:type="gramStart"/>
      <w:r w:rsidRPr="00807793">
        <w:rPr>
          <w:rFonts w:ascii="Times New Roman" w:hAnsi="Times New Roman"/>
          <w:sz w:val="28"/>
          <w:szCs w:val="28"/>
        </w:rPr>
        <w:t>Законопроект может иметь приложения, в которых содержатся положения закона, которые не представляется возможным изложить в стандартной форме статьи закона, но которые должны быть закреплены на уровне законодательного акта.</w:t>
      </w:r>
      <w:proofErr w:type="gramEnd"/>
      <w:r w:rsidRPr="00807793">
        <w:rPr>
          <w:rFonts w:ascii="Times New Roman" w:hAnsi="Times New Roman"/>
          <w:sz w:val="28"/>
          <w:szCs w:val="28"/>
        </w:rPr>
        <w:t xml:space="preserve"> При наличии приложений к законопроекту в тексте законопроекта ссылка на них обязательна. В приложении указывается, к какому </w:t>
      </w:r>
      <w:proofErr w:type="gramStart"/>
      <w:r w:rsidRPr="00807793">
        <w:rPr>
          <w:rFonts w:ascii="Times New Roman" w:hAnsi="Times New Roman"/>
          <w:sz w:val="28"/>
          <w:szCs w:val="28"/>
        </w:rPr>
        <w:t>законодательной</w:t>
      </w:r>
      <w:proofErr w:type="gramEnd"/>
      <w:r w:rsidRPr="00807793">
        <w:rPr>
          <w:rFonts w:ascii="Times New Roman" w:hAnsi="Times New Roman"/>
          <w:sz w:val="28"/>
          <w:szCs w:val="28"/>
        </w:rPr>
        <w:t xml:space="preserve"> акту оно прилагается. К данным приложениям относятся различного рода программы, регламенты, перечни, таблицы, графики, карты, образцы документов и т.д.</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В случаях, когда в приложение вносится несколько изменений или когда трудно определить, что именно подлежит изменению в приложении (строка, позиция или что-то иное), рекомендуется во избежание ошибок излагать приложение в новой редакции.</w:t>
      </w: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lastRenderedPageBreak/>
        <w:t>50. Ссылки на приложения указываются, как правило, в следующей форме: «согласно приложению__ к настоящему Закону», «(приложение 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Предприятия, осуществляющие отгрузку угля, обязаны ежемесячно составлять отчет об отгрузках по форме согласно приложению 1 к настоящему Закону.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Утвердить источники внутреннего финансирования республиканской программы по охране окружающей среды на 2016 год (приложение 1).</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Обозначение приложения располагается в правом верхнем углу страницы с указанием на регистрационный номер и дату принятия закона. При этом дата принятия закона указывается словесно-цифровым способом.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Приложение</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к Закону Донецкой Народной Республики</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от 19 июня 2015 года №61-</w:t>
      </w:r>
      <w:r w:rsidRPr="00807793">
        <w:rPr>
          <w:rFonts w:ascii="Times New Roman" w:hAnsi="Times New Roman"/>
          <w:sz w:val="28"/>
          <w:szCs w:val="28"/>
          <w:lang w:val="en-US"/>
        </w:rPr>
        <w:t>I</w:t>
      </w:r>
      <w:r w:rsidRPr="00807793">
        <w:rPr>
          <w:rFonts w:ascii="Times New Roman" w:hAnsi="Times New Roman"/>
          <w:sz w:val="28"/>
          <w:szCs w:val="28"/>
        </w:rPr>
        <w:t>НС</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Приложение 2</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к Закону Донецкой Народной Республики</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от 12 июня 2015 года №58-</w:t>
      </w:r>
      <w:r w:rsidRPr="00807793">
        <w:rPr>
          <w:rFonts w:ascii="Times New Roman" w:hAnsi="Times New Roman"/>
          <w:sz w:val="28"/>
          <w:szCs w:val="28"/>
          <w:lang w:val="en-US"/>
        </w:rPr>
        <w:t>I</w:t>
      </w:r>
      <w:r w:rsidRPr="00807793">
        <w:rPr>
          <w:rFonts w:ascii="Times New Roman" w:hAnsi="Times New Roman"/>
          <w:sz w:val="28"/>
          <w:szCs w:val="28"/>
        </w:rPr>
        <w:t>НС</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Если к законопроекту имеется несколько приложений, то они нумеруются арабскими цифрами без указания знака №. При ссылках на приложения в тексте законопроекта знак № также не указывается.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согласно Приложению 4 к настоящему Закону</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51. </w:t>
      </w:r>
      <w:proofErr w:type="gramStart"/>
      <w:r w:rsidRPr="00807793">
        <w:rPr>
          <w:rFonts w:ascii="Times New Roman" w:hAnsi="Times New Roman"/>
          <w:sz w:val="28"/>
          <w:szCs w:val="28"/>
        </w:rPr>
        <w:t xml:space="preserve">Приложения к законопроекту должны иметь наименования, включающие указание на вид документа (положение, порядок, методика, </w:t>
      </w:r>
      <w:r w:rsidRPr="00807793">
        <w:rPr>
          <w:rFonts w:ascii="Times New Roman" w:hAnsi="Times New Roman"/>
          <w:sz w:val="28"/>
          <w:szCs w:val="28"/>
        </w:rPr>
        <w:lastRenderedPageBreak/>
        <w:t>перечень, реестр, схема, план, график и т.п.).</w:t>
      </w:r>
      <w:proofErr w:type="gramEnd"/>
      <w:r w:rsidRPr="00807793">
        <w:rPr>
          <w:rFonts w:ascii="Times New Roman" w:hAnsi="Times New Roman"/>
          <w:sz w:val="28"/>
          <w:szCs w:val="28"/>
        </w:rPr>
        <w:t xml:space="preserve"> Расстояние от наименования до текста приложения должно составлять два межстрочных интервала.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Наименование приложения располагается по центру страницы и печатается прописными буквами.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Приложение 2</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к Закону Донецкой Народной Республики</w:t>
      </w:r>
    </w:p>
    <w:p w:rsidR="00360D3F" w:rsidRPr="00807793" w:rsidRDefault="00360D3F" w:rsidP="00AB1739">
      <w:pPr>
        <w:contextualSpacing/>
        <w:jc w:val="right"/>
        <w:rPr>
          <w:rFonts w:ascii="Times New Roman" w:hAnsi="Times New Roman"/>
          <w:sz w:val="28"/>
          <w:szCs w:val="28"/>
        </w:rPr>
      </w:pPr>
      <w:r w:rsidRPr="00807793">
        <w:rPr>
          <w:rFonts w:ascii="Times New Roman" w:hAnsi="Times New Roman"/>
          <w:sz w:val="28"/>
          <w:szCs w:val="28"/>
        </w:rPr>
        <w:t>от 06 марта 2015года №16-</w:t>
      </w:r>
      <w:r w:rsidRPr="00807793">
        <w:rPr>
          <w:rFonts w:ascii="Times New Roman" w:hAnsi="Times New Roman"/>
          <w:sz w:val="28"/>
          <w:szCs w:val="28"/>
          <w:lang w:val="en-US"/>
        </w:rPr>
        <w:t>I</w:t>
      </w:r>
      <w:r w:rsidRPr="00807793">
        <w:rPr>
          <w:rFonts w:ascii="Times New Roman" w:hAnsi="Times New Roman"/>
          <w:sz w:val="28"/>
          <w:szCs w:val="28"/>
        </w:rPr>
        <w:t>НС</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center"/>
        <w:rPr>
          <w:rFonts w:ascii="Times New Roman" w:hAnsi="Times New Roman"/>
          <w:sz w:val="28"/>
          <w:szCs w:val="28"/>
        </w:rPr>
      </w:pPr>
      <w:r w:rsidRPr="00807793">
        <w:rPr>
          <w:rFonts w:ascii="Times New Roman" w:hAnsi="Times New Roman"/>
          <w:sz w:val="28"/>
          <w:szCs w:val="28"/>
        </w:rPr>
        <w:t>ГОРНЫЕ РАБОТЫ</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52. Если в тексте законопроекта или в приложении имеются таблицы, то графы и строки таблицы должны иметь наименования (заголовки), выраженные именем существительным в именительном падеже.</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Наименования (заголовки) граф и строк указываются с прописной буквы. Точка в конце наименований (заголовков) граф и строк не ставится.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В одноярусной «шапке» таблицы все заголовки граф пишутся с прописной буквы. В двух- или многоярусной «шапке» таблицы заголовки верхнего яруса пишутся с прописной буквы, а заголовки второго, третьего и т.д. ярусов графы пишутся со строчной буквы, если они грамматически подчинены заголовку верхнего яруса графы.</w:t>
      </w:r>
    </w:p>
    <w:p w:rsidR="00360D3F" w:rsidRPr="00807793" w:rsidRDefault="00360D3F" w:rsidP="00AB1739">
      <w:pPr>
        <w:contextualSpacing/>
        <w:jc w:val="both"/>
        <w:rPr>
          <w:rFonts w:ascii="Times New Roman" w:hAnsi="Times New Roman"/>
          <w:sz w:val="28"/>
          <w:szCs w:val="28"/>
        </w:rPr>
      </w:pPr>
    </w:p>
    <w:p w:rsidR="003B3157" w:rsidRDefault="00360D3F" w:rsidP="003B3157">
      <w:pPr>
        <w:tabs>
          <w:tab w:val="left" w:pos="709"/>
        </w:tabs>
        <w:ind w:firstLine="709"/>
        <w:contextualSpacing/>
        <w:jc w:val="both"/>
        <w:rPr>
          <w:rFonts w:ascii="Times New Roman" w:hAnsi="Times New Roman"/>
          <w:sz w:val="28"/>
          <w:szCs w:val="28"/>
        </w:rPr>
      </w:pPr>
      <w:r w:rsidRPr="00807793">
        <w:rPr>
          <w:rFonts w:ascii="Times New Roman" w:hAnsi="Times New Roman"/>
          <w:sz w:val="28"/>
          <w:szCs w:val="28"/>
        </w:rPr>
        <w:t xml:space="preserve">Если таблица содержит две или более строки, они должны быть пронумерованы. Номера граф и строк таблицы указываются без точек. </w:t>
      </w:r>
      <w:r w:rsidR="003B3157">
        <w:rPr>
          <w:rFonts w:ascii="Times New Roman" w:hAnsi="Times New Roman"/>
          <w:sz w:val="28"/>
          <w:szCs w:val="28"/>
        </w:rPr>
        <w:t xml:space="preserve">    </w:t>
      </w:r>
    </w:p>
    <w:p w:rsidR="0006430B" w:rsidRPr="00771036" w:rsidRDefault="0006430B" w:rsidP="003B3157">
      <w:pPr>
        <w:tabs>
          <w:tab w:val="left" w:pos="709"/>
        </w:tabs>
        <w:ind w:firstLine="709"/>
        <w:contextualSpacing/>
        <w:jc w:val="both"/>
        <w:rPr>
          <w:rFonts w:ascii="Times New Roman" w:hAnsi="Times New Roman"/>
          <w:sz w:val="28"/>
          <w:szCs w:val="28"/>
        </w:rPr>
      </w:pPr>
    </w:p>
    <w:p w:rsidR="00360D3F" w:rsidRPr="00807793" w:rsidRDefault="00360D3F" w:rsidP="003B3157">
      <w:pPr>
        <w:tabs>
          <w:tab w:val="left" w:pos="709"/>
        </w:tabs>
        <w:ind w:firstLine="709"/>
        <w:contextualSpacing/>
        <w:jc w:val="both"/>
        <w:rPr>
          <w:rFonts w:ascii="Times New Roman" w:hAnsi="Times New Roman"/>
          <w:sz w:val="28"/>
          <w:szCs w:val="28"/>
        </w:rPr>
      </w:pPr>
      <w:r w:rsidRPr="00807793">
        <w:rPr>
          <w:rFonts w:ascii="Times New Roman" w:hAnsi="Times New Roman"/>
          <w:sz w:val="28"/>
          <w:szCs w:val="28"/>
        </w:rPr>
        <w:t>Наименования последующих граф и строк грамматически должны быть согласованы с основным наименованием.</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Если таблицу печатают более чем на одной странице, наименование граф или их цифровое обозначение должно повторяться вверху на каждой странице.</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Таблица может размещаться в книжной или альбомной ориентации в зависимости от своей ширины.</w:t>
      </w:r>
    </w:p>
    <w:p w:rsidR="00360D3F" w:rsidRDefault="00360D3F" w:rsidP="00AB1739">
      <w:pPr>
        <w:contextualSpacing/>
        <w:jc w:val="both"/>
        <w:rPr>
          <w:rFonts w:ascii="Times New Roman" w:hAnsi="Times New Roman"/>
          <w:sz w:val="28"/>
          <w:szCs w:val="28"/>
        </w:rPr>
      </w:pPr>
    </w:p>
    <w:p w:rsidR="00745A0E" w:rsidRPr="00807793" w:rsidRDefault="00745A0E"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ТЕХНИЧЕСКИЕ ТРЕБОВАНИЯ К ОФОРМЛЕНИЮ</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 xml:space="preserve">53. Законопроекты и прилагаемые к ним в соответствии с Регламентом Народного Совета Донецкой Народной Республики документы оформляются согласно требованиям Правил оформления документов в Народном Совете Донецкой Народной Республики, утверждаемым Председателем Народного Совета. Текст законопроекта печатается машинописным способом с использованием текстового редактора </w:t>
      </w:r>
      <w:proofErr w:type="spellStart"/>
      <w:r w:rsidRPr="00807793">
        <w:rPr>
          <w:rFonts w:ascii="Times New Roman" w:hAnsi="Times New Roman"/>
          <w:sz w:val="28"/>
          <w:szCs w:val="28"/>
        </w:rPr>
        <w:t>Microsoft</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Word</w:t>
      </w:r>
      <w:proofErr w:type="spellEnd"/>
      <w:r w:rsidRPr="00807793">
        <w:rPr>
          <w:rFonts w:ascii="Times New Roman" w:hAnsi="Times New Roman"/>
          <w:sz w:val="28"/>
          <w:szCs w:val="28"/>
        </w:rPr>
        <w:t xml:space="preserve"> версии 6,0 и выше, шрифтом </w:t>
      </w:r>
      <w:proofErr w:type="spellStart"/>
      <w:r w:rsidRPr="00807793">
        <w:rPr>
          <w:rFonts w:ascii="Times New Roman" w:hAnsi="Times New Roman"/>
          <w:sz w:val="28"/>
          <w:szCs w:val="28"/>
        </w:rPr>
        <w:t>Times</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New</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Roman</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Cyr</w:t>
      </w:r>
      <w:proofErr w:type="spellEnd"/>
      <w:r w:rsidRPr="00807793">
        <w:rPr>
          <w:rFonts w:ascii="Times New Roman" w:hAnsi="Times New Roman"/>
          <w:sz w:val="28"/>
          <w:szCs w:val="28"/>
        </w:rPr>
        <w:t xml:space="preserve"> размером 14, а при оформлении в тексте законопроекта (или приложений к нему) таблиц - редактора электронных таблиц </w:t>
      </w:r>
      <w:proofErr w:type="spellStart"/>
      <w:r w:rsidRPr="00807793">
        <w:rPr>
          <w:rFonts w:ascii="Times New Roman" w:hAnsi="Times New Roman"/>
          <w:sz w:val="28"/>
          <w:szCs w:val="28"/>
        </w:rPr>
        <w:t>Excel</w:t>
      </w:r>
      <w:proofErr w:type="spellEnd"/>
      <w:r w:rsidRPr="00807793">
        <w:rPr>
          <w:rFonts w:ascii="Times New Roman" w:hAnsi="Times New Roman"/>
          <w:sz w:val="28"/>
          <w:szCs w:val="28"/>
        </w:rPr>
        <w:t xml:space="preserve">, шрифт </w:t>
      </w:r>
      <w:proofErr w:type="spellStart"/>
      <w:r w:rsidRPr="00807793">
        <w:rPr>
          <w:rFonts w:ascii="Times New Roman" w:hAnsi="Times New Roman"/>
          <w:sz w:val="28"/>
          <w:szCs w:val="28"/>
        </w:rPr>
        <w:t>Times</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New</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Roman</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Cyr</w:t>
      </w:r>
      <w:proofErr w:type="spellEnd"/>
      <w:r w:rsidRPr="00807793">
        <w:rPr>
          <w:rFonts w:ascii="Times New Roman" w:hAnsi="Times New Roman"/>
          <w:sz w:val="28"/>
          <w:szCs w:val="28"/>
        </w:rPr>
        <w:t xml:space="preserve"> размером 14. В исключительных случаях минимальный размер шрифта может быть уменьшен, но не менее чем до 8. Текст печатается на стандартных листах бумаги формата А</w:t>
      </w:r>
      <w:proofErr w:type="gramStart"/>
      <w:r w:rsidRPr="00807793">
        <w:rPr>
          <w:rFonts w:ascii="Times New Roman" w:hAnsi="Times New Roman"/>
          <w:sz w:val="28"/>
          <w:szCs w:val="28"/>
        </w:rPr>
        <w:t>4</w:t>
      </w:r>
      <w:proofErr w:type="gramEnd"/>
      <w:r w:rsidRPr="00807793">
        <w:rPr>
          <w:rFonts w:ascii="Times New Roman" w:hAnsi="Times New Roman"/>
          <w:sz w:val="28"/>
          <w:szCs w:val="28"/>
        </w:rPr>
        <w:t xml:space="preserve">, через межстрочный интервал – 1,15. </w:t>
      </w:r>
      <w:proofErr w:type="gramStart"/>
      <w:r w:rsidRPr="00807793">
        <w:rPr>
          <w:rFonts w:ascii="Times New Roman" w:hAnsi="Times New Roman"/>
          <w:sz w:val="28"/>
          <w:szCs w:val="28"/>
        </w:rPr>
        <w:t>Верхнее поле составляет 2 см., левое - 3 см., нижнее 2 см., правое - 1 см.; абзацный отступ – 1,25 см, интервал между абзацами – 18 пт.</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Страницы проекта закона прошиваются и скрепляются печатью и (или) подписью его автора с указанием количества прошитых и пронумерованных страниц.</w:t>
      </w:r>
    </w:p>
    <w:p w:rsidR="00360D3F" w:rsidRPr="00807793" w:rsidRDefault="00360D3F" w:rsidP="00AB1739">
      <w:pPr>
        <w:contextualSpacing/>
        <w:jc w:val="both"/>
        <w:rPr>
          <w:rFonts w:ascii="Times New Roman" w:hAnsi="Times New Roman"/>
          <w:sz w:val="28"/>
          <w:szCs w:val="28"/>
        </w:rPr>
      </w:pPr>
    </w:p>
    <w:p w:rsidR="00360D3F" w:rsidRPr="00807793" w:rsidRDefault="00360D3F" w:rsidP="00512F45">
      <w:pPr>
        <w:spacing w:after="0"/>
        <w:ind w:firstLine="709"/>
        <w:contextualSpacing/>
        <w:jc w:val="both"/>
        <w:rPr>
          <w:rFonts w:ascii="Times New Roman" w:hAnsi="Times New Roman"/>
          <w:sz w:val="28"/>
          <w:szCs w:val="28"/>
        </w:rPr>
      </w:pPr>
      <w:r w:rsidRPr="00807793">
        <w:rPr>
          <w:rFonts w:ascii="Times New Roman" w:hAnsi="Times New Roman"/>
          <w:sz w:val="28"/>
          <w:szCs w:val="28"/>
        </w:rPr>
        <w:t xml:space="preserve">Электронная версия законопроекта и прилагаемых к нему документов представляется в </w:t>
      </w:r>
      <w:r w:rsidRPr="00807793">
        <w:rPr>
          <w:rFonts w:ascii="Times New Roman" w:hAnsi="Times New Roman"/>
          <w:sz w:val="28"/>
          <w:szCs w:val="28"/>
          <w:lang w:val="en-US"/>
        </w:rPr>
        <w:t>RTF</w:t>
      </w:r>
      <w:r w:rsidRPr="00807793">
        <w:rPr>
          <w:rFonts w:ascii="Times New Roman" w:hAnsi="Times New Roman"/>
          <w:sz w:val="28"/>
          <w:szCs w:val="28"/>
        </w:rPr>
        <w:t xml:space="preserve"> или </w:t>
      </w:r>
      <w:r w:rsidRPr="00807793">
        <w:rPr>
          <w:rFonts w:ascii="Times New Roman" w:hAnsi="Times New Roman"/>
          <w:sz w:val="28"/>
          <w:szCs w:val="28"/>
          <w:lang w:val="en-US"/>
        </w:rPr>
        <w:t>PDF</w:t>
      </w:r>
      <w:r w:rsidRPr="00807793">
        <w:rPr>
          <w:rFonts w:ascii="Times New Roman" w:hAnsi="Times New Roman"/>
          <w:sz w:val="28"/>
          <w:szCs w:val="28"/>
        </w:rPr>
        <w:t xml:space="preserve">-формате, в виде отдельных файлов, которые не должны содержать гиперссылок и дополнительных функций, а также в виде текстового документа с расширением </w:t>
      </w:r>
      <w:r w:rsidRPr="00807793">
        <w:rPr>
          <w:rFonts w:ascii="Times New Roman" w:hAnsi="Times New Roman"/>
          <w:sz w:val="28"/>
          <w:szCs w:val="28"/>
          <w:lang w:eastAsia="ru-RU"/>
        </w:rPr>
        <w:t>*.</w:t>
      </w:r>
      <w:r w:rsidRPr="00807793">
        <w:rPr>
          <w:rFonts w:ascii="Times New Roman" w:hAnsi="Times New Roman"/>
          <w:sz w:val="28"/>
          <w:szCs w:val="28"/>
          <w:lang w:val="en-US" w:eastAsia="ru-RU"/>
        </w:rPr>
        <w:t>doc</w:t>
      </w:r>
      <w:r w:rsidRPr="00807793">
        <w:rPr>
          <w:rFonts w:ascii="Times New Roman" w:hAnsi="Times New Roman"/>
          <w:sz w:val="28"/>
          <w:szCs w:val="28"/>
          <w:lang w:eastAsia="ru-RU"/>
        </w:rPr>
        <w:t xml:space="preserve"> или *.</w:t>
      </w:r>
      <w:r w:rsidRPr="00807793">
        <w:rPr>
          <w:rFonts w:ascii="Times New Roman" w:hAnsi="Times New Roman"/>
          <w:sz w:val="28"/>
          <w:szCs w:val="28"/>
          <w:lang w:val="en-US" w:eastAsia="ru-RU"/>
        </w:rPr>
        <w:t>doc</w:t>
      </w:r>
      <w:proofErr w:type="gramStart"/>
      <w:r w:rsidRPr="00807793">
        <w:rPr>
          <w:rFonts w:ascii="Times New Roman" w:hAnsi="Times New Roman"/>
          <w:sz w:val="28"/>
          <w:szCs w:val="28"/>
          <w:lang w:eastAsia="ru-RU"/>
        </w:rPr>
        <w:t>х</w:t>
      </w:r>
      <w:proofErr w:type="gramEnd"/>
      <w:r w:rsidRPr="00807793">
        <w:rPr>
          <w:rFonts w:ascii="Times New Roman" w:hAnsi="Times New Roman"/>
          <w:sz w:val="28"/>
          <w:szCs w:val="28"/>
          <w:lang w:eastAsia="ru-RU"/>
        </w:rPr>
        <w:t>.</w:t>
      </w:r>
      <w:r w:rsidRPr="00807793">
        <w:rPr>
          <w:rFonts w:ascii="Times New Roman" w:hAnsi="Times New Roman"/>
          <w:sz w:val="28"/>
          <w:szCs w:val="28"/>
        </w:rPr>
        <w:t xml:space="preserve"> </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 xml:space="preserve">54. Законопроекты (в том числе приложения к ним) должны иметь сквозную нумерацию страниц. </w:t>
      </w:r>
      <w:r w:rsidRPr="00807793">
        <w:rPr>
          <w:rFonts w:ascii="Times New Roman" w:hAnsi="Times New Roman"/>
          <w:spacing w:val="2"/>
          <w:sz w:val="28"/>
          <w:szCs w:val="28"/>
          <w:shd w:val="clear" w:color="auto" w:fill="FFFFFF"/>
        </w:rPr>
        <w:t>Порядковые номера страниц проставляются арабскими цифрами (</w:t>
      </w:r>
      <w:r w:rsidRPr="00807793">
        <w:rPr>
          <w:rFonts w:ascii="Times New Roman" w:hAnsi="Times New Roman"/>
          <w:sz w:val="28"/>
          <w:szCs w:val="28"/>
        </w:rPr>
        <w:t xml:space="preserve">шрифт </w:t>
      </w:r>
      <w:proofErr w:type="spellStart"/>
      <w:r w:rsidRPr="00807793">
        <w:rPr>
          <w:rFonts w:ascii="Times New Roman" w:hAnsi="Times New Roman"/>
          <w:sz w:val="28"/>
          <w:szCs w:val="28"/>
        </w:rPr>
        <w:t>Times</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New</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Roman</w:t>
      </w:r>
      <w:proofErr w:type="spellEnd"/>
      <w:r w:rsidRPr="00807793">
        <w:rPr>
          <w:rFonts w:ascii="Times New Roman" w:hAnsi="Times New Roman"/>
          <w:sz w:val="28"/>
          <w:szCs w:val="28"/>
        </w:rPr>
        <w:t xml:space="preserve"> </w:t>
      </w:r>
      <w:proofErr w:type="spellStart"/>
      <w:r w:rsidRPr="00807793">
        <w:rPr>
          <w:rFonts w:ascii="Times New Roman" w:hAnsi="Times New Roman"/>
          <w:sz w:val="28"/>
          <w:szCs w:val="28"/>
        </w:rPr>
        <w:t>Cyr</w:t>
      </w:r>
      <w:proofErr w:type="spellEnd"/>
      <w:r w:rsidRPr="00807793">
        <w:rPr>
          <w:rFonts w:ascii="Times New Roman" w:hAnsi="Times New Roman"/>
          <w:sz w:val="28"/>
          <w:szCs w:val="28"/>
        </w:rPr>
        <w:t xml:space="preserve"> размером 12</w:t>
      </w:r>
      <w:r w:rsidRPr="00807793">
        <w:rPr>
          <w:rFonts w:ascii="Times New Roman" w:hAnsi="Times New Roman"/>
          <w:spacing w:val="2"/>
          <w:sz w:val="28"/>
          <w:szCs w:val="28"/>
          <w:shd w:val="clear" w:color="auto" w:fill="FFFFFF"/>
        </w:rPr>
        <w:t>) по центру верхнего поля страницы без слова «страница» («</w:t>
      </w:r>
      <w:proofErr w:type="spellStart"/>
      <w:r w:rsidRPr="00807793">
        <w:rPr>
          <w:rFonts w:ascii="Times New Roman" w:hAnsi="Times New Roman"/>
          <w:spacing w:val="2"/>
          <w:sz w:val="28"/>
          <w:szCs w:val="28"/>
          <w:shd w:val="clear" w:color="auto" w:fill="FFFFFF"/>
        </w:rPr>
        <w:t>стр</w:t>
      </w:r>
      <w:proofErr w:type="spellEnd"/>
      <w:r w:rsidRPr="00807793">
        <w:rPr>
          <w:rFonts w:ascii="Times New Roman" w:hAnsi="Times New Roman"/>
          <w:spacing w:val="2"/>
          <w:sz w:val="28"/>
          <w:szCs w:val="28"/>
          <w:shd w:val="clear" w:color="auto" w:fill="FFFFFF"/>
        </w:rPr>
        <w:t xml:space="preserve">») и знаков препинания. Первая страница законопроекта не нумеруется. </w:t>
      </w:r>
      <w:r w:rsidRPr="00807793">
        <w:rPr>
          <w:rFonts w:ascii="Times New Roman" w:hAnsi="Times New Roman"/>
          <w:spacing w:val="2"/>
          <w:sz w:val="21"/>
          <w:szCs w:val="21"/>
          <w:shd w:val="clear" w:color="auto" w:fill="FFFFFF"/>
        </w:rPr>
        <w:t xml:space="preserve"> </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55. Текст должен быть отпечатан отчетливо и ровно, с использованием краски черного цвета.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t>В наименовании и тексте законодательного акта используются симметричные кавычки</w:t>
      </w:r>
      <w:proofErr w:type="gramStart"/>
      <w:r w:rsidRPr="00807793">
        <w:rPr>
          <w:rFonts w:ascii="Times New Roman" w:hAnsi="Times New Roman"/>
          <w:sz w:val="28"/>
          <w:szCs w:val="28"/>
        </w:rPr>
        <w:t>: «…».</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709"/>
        <w:contextualSpacing/>
        <w:jc w:val="both"/>
        <w:rPr>
          <w:rFonts w:ascii="Times New Roman" w:hAnsi="Times New Roman"/>
          <w:sz w:val="28"/>
          <w:szCs w:val="28"/>
        </w:rPr>
      </w:pPr>
      <w:r w:rsidRPr="00807793">
        <w:rPr>
          <w:rFonts w:ascii="Times New Roman" w:hAnsi="Times New Roman"/>
          <w:sz w:val="28"/>
          <w:szCs w:val="28"/>
        </w:rPr>
        <w:lastRenderedPageBreak/>
        <w:t>В наименовании и тексте законодательного акта написание буквы «ё» является обязательным в именах собственных (наименований населенных пунктов, географических названиях, фамилиях).</w:t>
      </w:r>
    </w:p>
    <w:p w:rsidR="00360D3F" w:rsidRPr="00807793" w:rsidRDefault="00360D3F" w:rsidP="00AB1739">
      <w:pPr>
        <w:contextualSpacing/>
        <w:jc w:val="both"/>
        <w:rPr>
          <w:rFonts w:ascii="Times New Roman" w:hAnsi="Times New Roman"/>
          <w:sz w:val="28"/>
          <w:szCs w:val="28"/>
        </w:rPr>
      </w:pPr>
    </w:p>
    <w:p w:rsidR="00360D3F" w:rsidRPr="00807793" w:rsidRDefault="00360D3F" w:rsidP="003B3157">
      <w:pPr>
        <w:ind w:firstLine="567"/>
        <w:contextualSpacing/>
        <w:jc w:val="both"/>
        <w:rPr>
          <w:rFonts w:ascii="Times New Roman" w:hAnsi="Times New Roman"/>
          <w:sz w:val="28"/>
          <w:szCs w:val="28"/>
        </w:rPr>
      </w:pPr>
      <w:r w:rsidRPr="00807793">
        <w:rPr>
          <w:rFonts w:ascii="Times New Roman" w:hAnsi="Times New Roman"/>
          <w:sz w:val="28"/>
          <w:szCs w:val="28"/>
        </w:rPr>
        <w:t>56. В диапазонах чисел употребляется короткое тире. В случае необходимости написания номеров нескольких (три и более) структурных элементов законодательного акта, идущих подряд, их перечисление является нецелесообразным. Вместо этого между первым и последним номером ставится короткое тире, обозначающее диапазон структурных элементов.</w:t>
      </w:r>
    </w:p>
    <w:p w:rsidR="00360D3F" w:rsidRPr="00807793" w:rsidRDefault="00360D3F" w:rsidP="00AB1739">
      <w:pPr>
        <w:contextualSpacing/>
        <w:jc w:val="both"/>
        <w:rPr>
          <w:rFonts w:ascii="Times New Roman" w:hAnsi="Times New Roman"/>
          <w:sz w:val="28"/>
          <w:szCs w:val="28"/>
        </w:rPr>
      </w:pPr>
    </w:p>
    <w:p w:rsidR="00360D3F"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745A0E" w:rsidRPr="00807793" w:rsidRDefault="00745A0E"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статьях 21–28 настоящего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Дополнить частями 4–7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ПОРЯДОК УПОТРЕБЛЕНИЯ ССЫЛОК</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57. Ссылки в статьях на другие статьи, а также на ранее принятые законодательные акты применяются только в том случае, когда необходимо показать взаимную связь правовых норм или избежать повторений.</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58. В законопроекте допустимы ссылки только на вступившие в силу законодательные акты. Ссылки на законодательные акты, утратившие силу, а также на законопроекты являются недопустимыми.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59. При необходимости дать ссылку в законопроекте на законодательный акт, его реквизиты указываются в следующей последовательности: вид законодательного акта, дата его принятия Народным Советом, регистрационный номер, наименование законодательного акта.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jc w:val="both"/>
        <w:rPr>
          <w:rFonts w:ascii="Times New Roman" w:hAnsi="Times New Roman"/>
        </w:rPr>
      </w:pPr>
      <w:r w:rsidRPr="00807793">
        <w:rPr>
          <w:rFonts w:ascii="Times New Roman" w:hAnsi="Times New Roman"/>
          <w:sz w:val="28"/>
          <w:szCs w:val="28"/>
        </w:rPr>
        <w:t>…учитываются в соответствии с Законом Донецкой Народной Республики от</w:t>
      </w:r>
      <w:r w:rsidRPr="00807793">
        <w:rPr>
          <w:rFonts w:ascii="Times New Roman" w:hAnsi="Times New Roman"/>
          <w:color w:val="C00000"/>
          <w:sz w:val="28"/>
          <w:szCs w:val="28"/>
        </w:rPr>
        <w:t xml:space="preserve"> </w:t>
      </w:r>
      <w:r w:rsidRPr="00807793">
        <w:rPr>
          <w:rFonts w:ascii="Times New Roman" w:hAnsi="Times New Roman"/>
          <w:sz w:val="28"/>
          <w:szCs w:val="28"/>
        </w:rPr>
        <w:t>1 сентября 2015 года № 76-IHC «О государственном надзоре в сфере хозяйственной деятельности»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lastRenderedPageBreak/>
        <w:t>При отсутствии номера законодательного акта указываются его вид, дата его принятия Народным Советом и наименование законодательного акта.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E4148F">
      <w:pPr>
        <w:ind w:firstLine="709"/>
        <w:contextualSpacing/>
        <w:jc w:val="both"/>
        <w:rPr>
          <w:rFonts w:ascii="Times New Roman" w:hAnsi="Times New Roman"/>
          <w:sz w:val="28"/>
          <w:szCs w:val="28"/>
        </w:rPr>
      </w:pPr>
      <w:r w:rsidRPr="00807793">
        <w:rPr>
          <w:rFonts w:ascii="Times New Roman" w:hAnsi="Times New Roman"/>
          <w:sz w:val="28"/>
          <w:szCs w:val="28"/>
        </w:rPr>
        <w:t>Вид конкретного законодательного акта указывается с прописной буквы.</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60. При неоднократных ссылках (три и более) на один и тот же законодательный акт при первом его упоминании вводится его сокращенное наименование в именительном падеже, без указания даты вступления в силу и номера.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bookmarkStart w:id="0" w:name="_GoBack"/>
      <w:bookmarkEnd w:id="0"/>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соответствии с Законом Донецкой Народной Республики от 1 сентября 2015 года № 76-IHC «О государственном надзоре в сфере хозяйственной деятельности» (далее – Закон «О государственном надзоре в сфере хозяйственной деятельности»)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61. Ссылки на Конституцию Донецкой Народной Республики оформляются следующим образом.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соответствии с частью 1 статьи 5 Конституции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62. При ссылке на кодекс дата его принятия Народным Советом и регистрационный номер не указываются.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регулируются Земельным кодексом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порядке, установленном Бюджетным кодексом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в соответствии с частью второй Гражданского кодекса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63. При ссылках на конкретную главу и статью кодекса, состоящего из нескольких частей, номер части кодекса не указывается.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регулируются статьей 321 Налогового кодекса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порядке, установленном статьей 20 Гражданского кодекса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соответствии с главой 29 Налогового кодекса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 xml:space="preserve">64. При необходимости дать ссылку на структурную единицу законодательного акта сначала указывается данная конкретная единица (начиная </w:t>
      </w:r>
      <w:proofErr w:type="gramStart"/>
      <w:r w:rsidRPr="00807793">
        <w:rPr>
          <w:rFonts w:ascii="Times New Roman" w:hAnsi="Times New Roman"/>
          <w:sz w:val="28"/>
          <w:szCs w:val="28"/>
        </w:rPr>
        <w:t>с</w:t>
      </w:r>
      <w:proofErr w:type="gramEnd"/>
      <w:r w:rsidRPr="00807793">
        <w:rPr>
          <w:rFonts w:ascii="Times New Roman" w:hAnsi="Times New Roman"/>
          <w:sz w:val="28"/>
          <w:szCs w:val="28"/>
        </w:rPr>
        <w:t xml:space="preserve"> наименьшей).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регулируются подпунктом «б» пункта 4 части 2 статьи 10 Закона Донецкой Народной Республики от 1 сентября 2015 года № 76-IHC «О государственном надзоре в сфере хозяйственной деятельности».</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65. Обозначения глав, статей, частей, пунктов печатаются цифрами, обозначения подпунктов печатаются строчными буквами русского алфавита в кавычках.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подпункт «а</w:t>
      </w:r>
      <w:proofErr w:type="gramStart"/>
      <w:r w:rsidRPr="00807793">
        <w:rPr>
          <w:rFonts w:ascii="Times New Roman" w:hAnsi="Times New Roman"/>
          <w:sz w:val="28"/>
          <w:szCs w:val="28"/>
          <w:vertAlign w:val="superscript"/>
        </w:rPr>
        <w:t>1</w:t>
      </w:r>
      <w:proofErr w:type="gramEnd"/>
      <w:r w:rsidRPr="00807793">
        <w:rPr>
          <w:rFonts w:ascii="Times New Roman" w:hAnsi="Times New Roman"/>
          <w:sz w:val="28"/>
          <w:szCs w:val="28"/>
        </w:rPr>
        <w:t>» пункта 2 части 2 статьи 5</w:t>
      </w:r>
    </w:p>
    <w:p w:rsidR="00360D3F" w:rsidRPr="00807793" w:rsidRDefault="00360D3F" w:rsidP="00AB1739">
      <w:pPr>
        <w:tabs>
          <w:tab w:val="left" w:pos="1488"/>
        </w:tabs>
        <w:contextualSpacing/>
        <w:jc w:val="both"/>
        <w:rPr>
          <w:rFonts w:ascii="Times New Roman" w:hAnsi="Times New Roman"/>
          <w:sz w:val="28"/>
          <w:szCs w:val="28"/>
        </w:rPr>
      </w:pPr>
      <w:r w:rsidRPr="00807793">
        <w:rPr>
          <w:rFonts w:ascii="Times New Roman" w:hAnsi="Times New Roman"/>
          <w:sz w:val="28"/>
          <w:szCs w:val="28"/>
        </w:rPr>
        <w:tab/>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подпункт «в» пункта 1 части 3 статьи 5</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глава 5</w:t>
      </w:r>
    </w:p>
    <w:p w:rsidR="00360D3F" w:rsidRPr="00807793" w:rsidRDefault="00360D3F" w:rsidP="00AB1739">
      <w:pPr>
        <w:contextualSpacing/>
        <w:jc w:val="both"/>
        <w:rPr>
          <w:rFonts w:ascii="Times New Roman" w:hAnsi="Times New Roman"/>
          <w:sz w:val="28"/>
          <w:szCs w:val="28"/>
        </w:rPr>
      </w:pPr>
    </w:p>
    <w:p w:rsidR="00360D3F" w:rsidRPr="00807793" w:rsidRDefault="00360D3F" w:rsidP="00B008E8">
      <w:pPr>
        <w:ind w:firstLine="709"/>
        <w:contextualSpacing/>
        <w:jc w:val="both"/>
        <w:rPr>
          <w:rFonts w:ascii="Times New Roman" w:hAnsi="Times New Roman"/>
          <w:sz w:val="28"/>
          <w:szCs w:val="28"/>
        </w:rPr>
      </w:pPr>
      <w:r w:rsidRPr="00807793">
        <w:rPr>
          <w:rFonts w:ascii="Times New Roman" w:hAnsi="Times New Roman"/>
          <w:sz w:val="28"/>
          <w:szCs w:val="28"/>
        </w:rPr>
        <w:t>66. Обозначения абзацев и предложений при ссылках на них указываются словами.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абзац второй части 1 статьи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pStyle w:val="af3"/>
        <w:tabs>
          <w:tab w:val="left" w:pos="709"/>
        </w:tabs>
        <w:spacing w:after="120"/>
        <w:ind w:firstLine="709"/>
        <w:jc w:val="both"/>
        <w:rPr>
          <w:b/>
          <w:sz w:val="28"/>
          <w:szCs w:val="28"/>
        </w:rPr>
      </w:pPr>
      <w:r w:rsidRPr="00807793">
        <w:rPr>
          <w:sz w:val="28"/>
          <w:szCs w:val="28"/>
        </w:rPr>
        <w:t>Статья 8</w:t>
      </w:r>
      <w:r w:rsidRPr="00807793">
        <w:rPr>
          <w:b/>
          <w:sz w:val="28"/>
          <w:szCs w:val="28"/>
        </w:rPr>
        <w:t>. Иерархия нормативных правовых актов</w:t>
      </w:r>
    </w:p>
    <w:p w:rsidR="00360D3F" w:rsidRPr="00807793" w:rsidRDefault="00360D3F" w:rsidP="00AB1739">
      <w:pPr>
        <w:pStyle w:val="ac"/>
        <w:tabs>
          <w:tab w:val="left" w:pos="709"/>
        </w:tabs>
        <w:spacing w:before="0" w:beforeAutospacing="0" w:after="120" w:afterAutospacing="0"/>
        <w:ind w:firstLine="709"/>
        <w:jc w:val="both"/>
        <w:rPr>
          <w:sz w:val="28"/>
          <w:szCs w:val="28"/>
        </w:rPr>
      </w:pPr>
      <w:r w:rsidRPr="00807793">
        <w:rPr>
          <w:sz w:val="28"/>
          <w:szCs w:val="28"/>
        </w:rPr>
        <w:t>9. Запрещается предусматривать в нормативном правовом акте положения о верховенстве в отношении иных нормативных правовых актов, принятых (изданных) тем же правотворческим органом в той же форме. Такие правовые нормы не имеют юридической силы.</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(Запрещается предусматривать в нормативном правовом акте положения о верховенстве в отношении иных нормативных правовых актов, принятых (изданных) тем же правотворческим органом в той же форме.) – первое предложение абзаца первого части 9 статьи 8</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67. Ссылки на структурные единицы внутри закона делаются только с использованием слова «настоящий».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proofErr w:type="gramStart"/>
      <w:r w:rsidRPr="00807793">
        <w:rPr>
          <w:rFonts w:ascii="Times New Roman" w:hAnsi="Times New Roman"/>
          <w:sz w:val="28"/>
          <w:szCs w:val="28"/>
        </w:rPr>
        <w:t>содержащиеся</w:t>
      </w:r>
      <w:proofErr w:type="gramEnd"/>
      <w:r w:rsidRPr="00807793">
        <w:rPr>
          <w:rFonts w:ascii="Times New Roman" w:hAnsi="Times New Roman"/>
          <w:sz w:val="28"/>
          <w:szCs w:val="28"/>
        </w:rPr>
        <w:t xml:space="preserve"> в главе 3 настоящего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соответствии с частью 1 статьи 5 настоящего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соответствии с частью 1 настоящей статьи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регулируется подпунктом «а» пункта 2 части 1 статьи 5 настоящего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68. Ссылки в законах могут даваться на законодательные акты высшей или равной юридической силы. Ссылки на конкретные нормативные правовые акты низшей юридической силы или их отдельные структурные единицы являются недопустимыми (например, ссылка в законе на конкретный приказ министерства).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69. В тексте законопроекта недопустимы ссылки на нормативные предписания других законодательных актов, которые, в свою очередь, являются отсылочными.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ПОРЯДОК УКАЗАНИЯ ОФИЦИАЛЬНЫХ ИСТОЧНИКОВ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70. В соответствии с частью 3 статьи 40 Закона Донецкой Народной Республики от 24 августа 2015 года № 72-</w:t>
      </w:r>
      <w:r w:rsidRPr="00807793">
        <w:rPr>
          <w:rFonts w:ascii="Times New Roman" w:hAnsi="Times New Roman"/>
          <w:sz w:val="28"/>
          <w:szCs w:val="28"/>
          <w:lang w:val="en-US"/>
        </w:rPr>
        <w:t>IHC</w:t>
      </w:r>
      <w:r w:rsidRPr="00807793">
        <w:rPr>
          <w:rFonts w:ascii="Times New Roman" w:hAnsi="Times New Roman"/>
          <w:sz w:val="28"/>
          <w:szCs w:val="28"/>
        </w:rPr>
        <w:t xml:space="preserve"> «О нормативных правовых актах» порядок официального опубликования нормативных правовых актов Народного Совета Донецкой Народной Республики определяется Народным Советом Донецкой Народной Республики. </w:t>
      </w:r>
      <w:proofErr w:type="gramStart"/>
      <w:r w:rsidRPr="00807793">
        <w:rPr>
          <w:rFonts w:ascii="Times New Roman" w:hAnsi="Times New Roman"/>
          <w:sz w:val="28"/>
          <w:szCs w:val="28"/>
        </w:rPr>
        <w:t>В соответствии с частью 4 статьи 103 Регламента Народного Совета Донецкой Народной Республики принятые и подписанные Главой Донецкой Народной Республики законы направляются в отдел по связями с общественностью и взаимодействия со СМИ Аппарата Народного Совета  Донецкой Народной Республики для публикации в официальном печатном органе Народного Совета Донецкой Народной Республики и размещения на его официальном сайте, утвержденном Распоряжением Председателя Народного Совета</w:t>
      </w:r>
      <w:proofErr w:type="gramEnd"/>
      <w:r w:rsidRPr="00807793">
        <w:rPr>
          <w:rFonts w:ascii="Times New Roman" w:hAnsi="Times New Roman"/>
          <w:sz w:val="28"/>
          <w:szCs w:val="28"/>
        </w:rPr>
        <w:t xml:space="preserve"> Донецкой Народной Республики. </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71. Если в закон вносятся изменения или закон признается утратившим силу, то обязательно указывается источник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Газета «Голос Республики», 25 ноября 2015 года, № 5</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Сайт Народного Совета Донецкой Народной Республики (www.dnrsovet.su), 25 ноября 2015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72. В том случае, если номер официального печатного органа Народного Совета Донецкой Народной Республики был издан в двух частях, например: газета «Голос Республики», 15 ноября 2015 года, № 4, части I и II., при указании источника официального опубликования закона часть номера  не указывается.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73. При опубликовании текста закона, имеющего большой объем, в нескольких номерах официального печатного издания органа Народного Совета Донецкой Народной Республики в качестве официального источника опубликования указываются даты всех номеров печатного издания, в которых был опубликован текст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(Газета «Голос Республики», 2015 год, 17 августа, 28 августа)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74. Источники официального опубликования одного закона указываются в хронологическом порядке.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Default="00360D3F" w:rsidP="00AB1739">
      <w:pPr>
        <w:contextualSpacing/>
        <w:jc w:val="both"/>
        <w:rPr>
          <w:rFonts w:ascii="Times New Roman" w:hAnsi="Times New Roman"/>
          <w:sz w:val="28"/>
          <w:szCs w:val="28"/>
        </w:rPr>
      </w:pPr>
      <w:r w:rsidRPr="00807793">
        <w:rPr>
          <w:rFonts w:ascii="Times New Roman" w:hAnsi="Times New Roman"/>
          <w:sz w:val="28"/>
          <w:szCs w:val="28"/>
        </w:rPr>
        <w:t>(Газета «Голос Республики», 2014 год, 8 декабря; 2015 год, 13 января, 15 февраля)</w:t>
      </w:r>
    </w:p>
    <w:p w:rsidR="00745A0E" w:rsidRPr="00807793" w:rsidRDefault="00745A0E"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75. В случае если вступление в силу закона связывается с конкретным источником опубликования, то при внесении в него изменений указывается именно этот источник опубликования, вне зависимости от того, что в иных источниках официального опубликования закон был опубликован ранее.</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Если вступление в силу закона Донецкой Народной Республики не связывается с конкретным источником опубликования, и он был одновременно </w:t>
      </w:r>
      <w:r w:rsidRPr="00807793">
        <w:rPr>
          <w:rFonts w:ascii="Times New Roman" w:hAnsi="Times New Roman"/>
          <w:sz w:val="28"/>
          <w:szCs w:val="28"/>
        </w:rPr>
        <w:lastRenderedPageBreak/>
        <w:t>опубликован в печатном и электронном источнике опубликования, то указывается печатный источник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76. Не указываются источники официального опубликования закона, утратившего силу или еще не вступившего в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77. При внесении изменения в закон указывается источник официального опубликования закона, источники официального опубликования всех последующих изменений, внесенных в закон, кроме источников, указанных в пункте 78 настоящих Правил.</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78. При внесении изменений в закон, признанный утратившим силу с даты, которая еще не наступила, наряду со всеми установленными источниками опубликования указывается также официальный источник опубликования закона, признавшего данный закон утратившим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79. При приостановлении действия закона полностью или его структурных единиц, при признании закона </w:t>
      </w:r>
      <w:proofErr w:type="gramStart"/>
      <w:r w:rsidRPr="00807793">
        <w:rPr>
          <w:rFonts w:ascii="Times New Roman" w:hAnsi="Times New Roman"/>
          <w:sz w:val="28"/>
          <w:szCs w:val="28"/>
        </w:rPr>
        <w:t>утратившим</w:t>
      </w:r>
      <w:proofErr w:type="gramEnd"/>
      <w:r w:rsidRPr="00807793">
        <w:rPr>
          <w:rFonts w:ascii="Times New Roman" w:hAnsi="Times New Roman"/>
          <w:sz w:val="28"/>
          <w:szCs w:val="28"/>
        </w:rPr>
        <w:t xml:space="preserve"> силу указывается источник официального опубликования закона, источники официального опубликования всех последующих изменений, внесенных в закон, кроме источников, указанных в пункте 78 настоящих Правил.</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ВНЕСЕНИЕ ИЗМЕНЕНИЙ В ЗАКОНЫ</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80. Приведение действующих законодательных актов в соответствие с вновь принятыми законодательными актами, устранение множественности правовых норм в законодательных актах по одним и тем же вопросам осуществляются путем внесения изменений в законодательные акты. </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81. Внесением изменений считается: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t>замена слов, цифр;</w:t>
      </w: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t>исключение слов, цифр, предложений;</w:t>
      </w: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t>исключение структурных единиц закона;</w:t>
      </w:r>
    </w:p>
    <w:p w:rsidR="00360D3F" w:rsidRPr="00807793" w:rsidRDefault="00360D3F" w:rsidP="005E793B">
      <w:pPr>
        <w:pStyle w:val="ad"/>
        <w:numPr>
          <w:ilvl w:val="0"/>
          <w:numId w:val="12"/>
        </w:numPr>
        <w:ind w:hanging="11"/>
        <w:rPr>
          <w:rFonts w:ascii="Times New Roman" w:hAnsi="Times New Roman"/>
          <w:sz w:val="28"/>
          <w:szCs w:val="28"/>
        </w:rPr>
      </w:pPr>
      <w:r w:rsidRPr="00807793">
        <w:rPr>
          <w:rFonts w:ascii="Times New Roman" w:hAnsi="Times New Roman"/>
          <w:sz w:val="28"/>
          <w:szCs w:val="28"/>
        </w:rPr>
        <w:t>новая редакция структурной единицы закона;</w:t>
      </w:r>
    </w:p>
    <w:p w:rsidR="00360D3F" w:rsidRPr="00807793" w:rsidRDefault="00360D3F" w:rsidP="005E793B">
      <w:pPr>
        <w:pStyle w:val="ad"/>
        <w:numPr>
          <w:ilvl w:val="0"/>
          <w:numId w:val="12"/>
        </w:numPr>
        <w:ind w:left="0" w:firstLine="709"/>
        <w:jc w:val="both"/>
        <w:rPr>
          <w:rFonts w:ascii="Times New Roman" w:hAnsi="Times New Roman"/>
          <w:sz w:val="28"/>
          <w:szCs w:val="28"/>
        </w:rPr>
      </w:pPr>
      <w:r w:rsidRPr="00807793">
        <w:rPr>
          <w:rFonts w:ascii="Times New Roman" w:hAnsi="Times New Roman"/>
          <w:sz w:val="28"/>
          <w:szCs w:val="28"/>
        </w:rPr>
        <w:t>дополнение структурной единицы статьи закона новыми словами, цифрами или предложениями;</w:t>
      </w: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t>дополнение структурными единицами закона;</w:t>
      </w: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lastRenderedPageBreak/>
        <w:t>приостановление действия закона или его структурных единиц;</w:t>
      </w:r>
    </w:p>
    <w:p w:rsidR="00360D3F" w:rsidRPr="00807793" w:rsidRDefault="00360D3F" w:rsidP="005E793B">
      <w:pPr>
        <w:pStyle w:val="ad"/>
        <w:numPr>
          <w:ilvl w:val="0"/>
          <w:numId w:val="12"/>
        </w:numPr>
        <w:ind w:hanging="11"/>
        <w:jc w:val="both"/>
        <w:rPr>
          <w:rFonts w:ascii="Times New Roman" w:hAnsi="Times New Roman"/>
          <w:sz w:val="28"/>
          <w:szCs w:val="28"/>
        </w:rPr>
      </w:pPr>
      <w:r w:rsidRPr="00807793">
        <w:rPr>
          <w:rFonts w:ascii="Times New Roman" w:hAnsi="Times New Roman"/>
          <w:sz w:val="28"/>
          <w:szCs w:val="28"/>
        </w:rPr>
        <w:t>продление действия закона или его структурных единиц.</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82. Если для реализации положений законопроекта после его принятия необходимо внесение изменений в другие законы, такие изменения должны излагаться в разделе «Переходные положения» данного законопроекта либо в одновременно внесенном отдельном законопроекте. К законопроекту прилагается перечень законов и иных нормативных актов, принятие либо внесение изменений в которые необходимо осуществить. </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83. Изменения, вносимые в каждый отдельный законодательный акт, оформляются самостоятельными статьями.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О ВНЕСЕНИИ ИЗМЕНЕНИЙ В СТАТЬЮ 5 ЗАКОНА ДОНЕЦКОЙ НАРОДНОЙ РЕСПУБЛИКИ «О ВОИНСКОЙ ОБЯЗАННОСТИ И ВОЕННОЙ СЛУЖБЕ» И В ЗАКОН ДОНЕЦКОЙ НАРОДНОЙ РЕСПУБЛИКИ «О СТАТУСЕ ВОЕННОСЛУЖАЩИХ»</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ab/>
        <w:t>Внести в статью 5 Закона Донецкой Народной Республики от  13 февраля 2015 года № 08-</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 xml:space="preserve">О воинской обязанности и военной службе» </w:t>
      </w:r>
      <w:r w:rsidRPr="00807793">
        <w:rPr>
          <w:rFonts w:ascii="Times New Roman" w:hAnsi="Times New Roman"/>
          <w:sz w:val="28"/>
          <w:szCs w:val="28"/>
        </w:rPr>
        <w:t>(</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27 февраля 2015 года) 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2)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2</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Внести в Закон Донецкой Народной Республики от  13 февраля 2015 года № 09-</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О статусе военнослужащих</w:t>
      </w:r>
      <w:r w:rsidRPr="00807793">
        <w:rPr>
          <w:rFonts w:ascii="Times New Roman" w:hAnsi="Times New Roman"/>
          <w:sz w:val="28"/>
          <w:szCs w:val="28"/>
        </w:rPr>
        <w:t>» (опубликован на официальном сайте Народного Совета Донецкой Народной Республики 27 февраля 2015 года) 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2) ___________.</w:t>
      </w: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lastRenderedPageBreak/>
        <w:t xml:space="preserve">84. При одновременном внесении в закон изменений и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структурных единиц данного закона положения о внесении изменений и об утрате силы могут располагаться в одной статье. При этом вносимые изменения и признание утратившими силу должны быть изложены последовательно (постатейно).</w:t>
      </w:r>
    </w:p>
    <w:p w:rsidR="00360D3F" w:rsidRPr="00807793" w:rsidRDefault="00360D3F" w:rsidP="00AB1739">
      <w:pPr>
        <w:contextualSpacing/>
        <w:jc w:val="both"/>
        <w:rPr>
          <w:rFonts w:ascii="Times New Roman" w:hAnsi="Times New Roman"/>
          <w:sz w:val="28"/>
          <w:szCs w:val="28"/>
        </w:rPr>
      </w:pPr>
    </w:p>
    <w:p w:rsidR="00360D3F"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745A0E" w:rsidRPr="00807793" w:rsidRDefault="00745A0E" w:rsidP="00AB1739">
      <w:pPr>
        <w:contextualSpacing/>
        <w:jc w:val="both"/>
        <w:rPr>
          <w:rFonts w:ascii="Times New Roman" w:hAnsi="Times New Roman"/>
          <w:sz w:val="28"/>
          <w:szCs w:val="28"/>
        </w:rPr>
      </w:pPr>
    </w:p>
    <w:p w:rsidR="00360D3F" w:rsidRDefault="00360D3F" w:rsidP="00745A0E">
      <w:pPr>
        <w:spacing w:after="360"/>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745A0E" w:rsidRPr="00807793" w:rsidRDefault="00745A0E" w:rsidP="00745A0E">
      <w:pPr>
        <w:spacing w:after="360"/>
        <w:ind w:firstLine="708"/>
        <w:contextualSpacing/>
        <w:jc w:val="both"/>
        <w:rPr>
          <w:rFonts w:ascii="Times New Roman" w:hAnsi="Times New Roman"/>
          <w:b/>
          <w:sz w:val="28"/>
          <w:szCs w:val="28"/>
        </w:rPr>
      </w:pPr>
    </w:p>
    <w:p w:rsidR="00360D3F" w:rsidRPr="00807793" w:rsidRDefault="00360D3F" w:rsidP="00745A0E">
      <w:pPr>
        <w:spacing w:after="360"/>
        <w:ind w:firstLine="708"/>
        <w:contextualSpacing/>
        <w:jc w:val="both"/>
        <w:rPr>
          <w:rFonts w:ascii="Times New Roman" w:hAnsi="Times New Roman"/>
          <w:sz w:val="28"/>
          <w:szCs w:val="28"/>
        </w:rPr>
      </w:pPr>
      <w:r w:rsidRPr="00807793">
        <w:rPr>
          <w:rFonts w:ascii="Times New Roman" w:hAnsi="Times New Roman"/>
          <w:sz w:val="28"/>
          <w:szCs w:val="28"/>
        </w:rPr>
        <w:t>Внести в Закон Донецкой Народной Республики от 13 февраля 2015 года № 09-</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О статусе военнослужащих</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27 февраля 2015 года) следующие изменения: </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1) в части 2 статьи 1 слова «обладают правами и свободами» заменить словами «имеют права и свободы»;</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2) абзац 3 части 1 статьи 2 дополнить словами «в Донецкой Народной Республике»;</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3) в части 2 статьи 2 слова «в том числе» исключить;</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4) статью 10 признать утратившей силу;</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5) часть 9 статьи 10 изложить в следующей редакции:</w:t>
      </w:r>
    </w:p>
    <w:p w:rsidR="00360D3F" w:rsidRPr="00807793" w:rsidRDefault="00360D3F" w:rsidP="00AB1739">
      <w:pPr>
        <w:autoSpaceDE w:val="0"/>
        <w:autoSpaceDN w:val="0"/>
        <w:adjustRightInd w:val="0"/>
        <w:spacing w:after="0" w:line="240" w:lineRule="auto"/>
        <w:jc w:val="both"/>
        <w:rPr>
          <w:rFonts w:ascii="Times New Roman" w:hAnsi="Times New Roman"/>
          <w:sz w:val="28"/>
          <w:szCs w:val="28"/>
        </w:rPr>
      </w:pPr>
      <w:r w:rsidRPr="00807793">
        <w:rPr>
          <w:rFonts w:ascii="Times New Roman" w:hAnsi="Times New Roman"/>
          <w:sz w:val="28"/>
          <w:szCs w:val="28"/>
        </w:rPr>
        <w:t>«9. Женщины, проходящие военную службу в Донецкой Народной Республике, а также лица, воспитывающие детей без отца (матери), имеющие статус военнослужащих, пользуются социальными гарантиями и компенсациями в соответствии с законами и иными нормативными правовыми актами об охране семьи, материнства и детства</w:t>
      </w:r>
      <w:proofErr w:type="gramStart"/>
      <w:r w:rsidRPr="00807793">
        <w:rPr>
          <w:rFonts w:ascii="Times New Roman" w:hAnsi="Times New Roman"/>
          <w:sz w:val="28"/>
          <w:szCs w:val="28"/>
        </w:rPr>
        <w:t>.».</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85. В статьях законопроекта законы, подлежащие изменению, располагаются в хронологическом порядке. В пределах одной и той же даты законы располагаются в порядке возрастания их регистрационных номеров.</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745A0E" w:rsidRDefault="00745A0E"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Признать утратившими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pStyle w:val="ad"/>
        <w:numPr>
          <w:ilvl w:val="0"/>
          <w:numId w:val="16"/>
        </w:numPr>
        <w:ind w:left="0" w:firstLine="709"/>
        <w:jc w:val="both"/>
        <w:rPr>
          <w:rFonts w:ascii="Times New Roman" w:hAnsi="Times New Roman"/>
          <w:sz w:val="28"/>
          <w:szCs w:val="28"/>
        </w:rPr>
      </w:pPr>
      <w:r w:rsidRPr="00807793">
        <w:rPr>
          <w:rFonts w:ascii="Times New Roman" w:hAnsi="Times New Roman"/>
          <w:sz w:val="28"/>
          <w:szCs w:val="28"/>
        </w:rPr>
        <w:t xml:space="preserve">Закон </w:t>
      </w:r>
      <w:r w:rsidRPr="00807793">
        <w:rPr>
          <w:rFonts w:ascii="Times New Roman" w:hAnsi="Times New Roman"/>
          <w:bCs/>
          <w:sz w:val="28"/>
          <w:szCs w:val="28"/>
        </w:rPr>
        <w:t>Донецкой Народной Республики от 1</w:t>
      </w:r>
      <w:r w:rsidRPr="00807793">
        <w:rPr>
          <w:rFonts w:ascii="Times New Roman" w:hAnsi="Times New Roman"/>
          <w:sz w:val="28"/>
          <w:szCs w:val="28"/>
        </w:rPr>
        <w:t xml:space="preserve">3 февраля 2015 </w:t>
      </w:r>
      <w:r w:rsidRPr="00807793">
        <w:rPr>
          <w:rFonts w:ascii="Times New Roman" w:hAnsi="Times New Roman"/>
          <w:bCs/>
          <w:sz w:val="28"/>
          <w:szCs w:val="28"/>
        </w:rPr>
        <w:t>года</w:t>
      </w:r>
      <w:r w:rsidRPr="00807793">
        <w:rPr>
          <w:rFonts w:ascii="Times New Roman" w:hAnsi="Times New Roman"/>
          <w:sz w:val="28"/>
          <w:szCs w:val="28"/>
        </w:rPr>
        <w:t xml:space="preserve"> № 07-IНС «О внесении изменений в закон Донецкой Народной Республики «О гражданской обороне» (опубликован на официальном сайте Народного Совета Донецкой Народной Республики 27 февраля 2015 года);</w:t>
      </w:r>
    </w:p>
    <w:p w:rsidR="00360D3F" w:rsidRPr="00807793" w:rsidRDefault="00360D3F" w:rsidP="00745A0E">
      <w:pPr>
        <w:pStyle w:val="ad"/>
        <w:ind w:left="0" w:firstLine="426"/>
        <w:jc w:val="both"/>
        <w:rPr>
          <w:rFonts w:ascii="Times New Roman" w:hAnsi="Times New Roman"/>
          <w:sz w:val="28"/>
          <w:szCs w:val="28"/>
        </w:rPr>
      </w:pPr>
      <w:r w:rsidRPr="00807793">
        <w:rPr>
          <w:rFonts w:ascii="Times New Roman" w:hAnsi="Times New Roman"/>
          <w:bCs/>
          <w:sz w:val="28"/>
          <w:szCs w:val="28"/>
        </w:rPr>
        <w:lastRenderedPageBreak/>
        <w:t>2) Закон Донецкой Народной Республики от 5 июня 2015 года № 54-IНС «</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19 июня 2015 года);</w:t>
      </w:r>
    </w:p>
    <w:p w:rsidR="00360D3F" w:rsidRPr="00807793" w:rsidRDefault="00360D3F" w:rsidP="00745A0E">
      <w:pPr>
        <w:pStyle w:val="ad"/>
        <w:numPr>
          <w:ilvl w:val="0"/>
          <w:numId w:val="9"/>
        </w:numPr>
        <w:ind w:left="0" w:firstLine="426"/>
        <w:jc w:val="both"/>
        <w:rPr>
          <w:rFonts w:ascii="Times New Roman" w:hAnsi="Times New Roman"/>
          <w:sz w:val="28"/>
          <w:szCs w:val="28"/>
        </w:rPr>
      </w:pPr>
      <w:proofErr w:type="gramStart"/>
      <w:r w:rsidRPr="00807793">
        <w:rPr>
          <w:rFonts w:ascii="Times New Roman" w:hAnsi="Times New Roman"/>
          <w:sz w:val="28"/>
          <w:szCs w:val="28"/>
        </w:rPr>
        <w:t xml:space="preserve">статью 2 Закона </w:t>
      </w:r>
      <w:r w:rsidRPr="00807793">
        <w:rPr>
          <w:rFonts w:ascii="Times New Roman" w:hAnsi="Times New Roman"/>
          <w:bCs/>
          <w:sz w:val="28"/>
          <w:szCs w:val="28"/>
        </w:rPr>
        <w:t>Донецкой Народной Республики от 1</w:t>
      </w:r>
      <w:r w:rsidRPr="00807793">
        <w:rPr>
          <w:rFonts w:ascii="Times New Roman" w:hAnsi="Times New Roman"/>
          <w:sz w:val="28"/>
          <w:szCs w:val="28"/>
        </w:rPr>
        <w:t xml:space="preserve">3 февраля 2015 </w:t>
      </w:r>
      <w:r w:rsidRPr="00807793">
        <w:rPr>
          <w:rFonts w:ascii="Times New Roman" w:hAnsi="Times New Roman"/>
          <w:bCs/>
          <w:sz w:val="28"/>
          <w:szCs w:val="28"/>
        </w:rPr>
        <w:t>года</w:t>
      </w:r>
      <w:r w:rsidRPr="00807793">
        <w:rPr>
          <w:rFonts w:ascii="Times New Roman" w:hAnsi="Times New Roman"/>
          <w:sz w:val="28"/>
          <w:szCs w:val="28"/>
        </w:rPr>
        <w:t xml:space="preserve"> № 07-IНС «О внесении изменений в закон Донецкой Народной Республики «О гражданской обороне» (опубликован на официальном сайте Народного Совета Донецкой Народной Республики 27 февраля 2015 года) и признании утратившими силу отдельных положений Закона Донецкой Народной Республики от </w:t>
      </w:r>
      <w:r w:rsidRPr="00807793">
        <w:rPr>
          <w:rFonts w:ascii="Times New Roman" w:hAnsi="Times New Roman"/>
          <w:bCs/>
          <w:sz w:val="28"/>
          <w:szCs w:val="28"/>
        </w:rPr>
        <w:t>5 июня 2015 года № 54-IНС</w:t>
      </w:r>
      <w:r w:rsidRPr="00807793">
        <w:rPr>
          <w:rFonts w:ascii="Times New Roman" w:hAnsi="Times New Roman"/>
          <w:sz w:val="28"/>
          <w:szCs w:val="28"/>
        </w:rPr>
        <w:t xml:space="preserve"> </w:t>
      </w:r>
      <w:r w:rsidRPr="00807793">
        <w:rPr>
          <w:rFonts w:ascii="Times New Roman" w:hAnsi="Times New Roman"/>
          <w:bCs/>
          <w:sz w:val="28"/>
          <w:szCs w:val="28"/>
        </w:rPr>
        <w:t>«</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w:t>
      </w:r>
      <w:r w:rsidRPr="00807793">
        <w:rPr>
          <w:rFonts w:ascii="Times New Roman" w:hAnsi="Times New Roman"/>
          <w:sz w:val="28"/>
          <w:szCs w:val="28"/>
        </w:rPr>
        <w:t xml:space="preserve"> (опубликован на</w:t>
      </w:r>
      <w:proofErr w:type="gramEnd"/>
      <w:r w:rsidRPr="00807793">
        <w:rPr>
          <w:rFonts w:ascii="Times New Roman" w:hAnsi="Times New Roman"/>
          <w:sz w:val="28"/>
          <w:szCs w:val="28"/>
        </w:rPr>
        <w:t xml:space="preserve"> официальном </w:t>
      </w:r>
      <w:proofErr w:type="gramStart"/>
      <w:r w:rsidRPr="00807793">
        <w:rPr>
          <w:rFonts w:ascii="Times New Roman" w:hAnsi="Times New Roman"/>
          <w:sz w:val="28"/>
          <w:szCs w:val="28"/>
        </w:rPr>
        <w:t>сайте</w:t>
      </w:r>
      <w:proofErr w:type="gramEnd"/>
      <w:r w:rsidRPr="00807793">
        <w:rPr>
          <w:rFonts w:ascii="Times New Roman" w:hAnsi="Times New Roman"/>
          <w:sz w:val="28"/>
          <w:szCs w:val="28"/>
        </w:rPr>
        <w:t xml:space="preserve"> Народного Совета Донецкой Народной Республики 19 июня 2015 года);</w:t>
      </w:r>
    </w:p>
    <w:p w:rsidR="00360D3F" w:rsidRPr="00807793" w:rsidRDefault="00360D3F" w:rsidP="00745A0E">
      <w:pPr>
        <w:pStyle w:val="ad"/>
        <w:numPr>
          <w:ilvl w:val="0"/>
          <w:numId w:val="9"/>
        </w:numPr>
        <w:ind w:left="0" w:firstLine="426"/>
        <w:jc w:val="both"/>
        <w:rPr>
          <w:rFonts w:ascii="Times New Roman" w:hAnsi="Times New Roman"/>
          <w:sz w:val="28"/>
          <w:szCs w:val="28"/>
        </w:rPr>
      </w:pPr>
      <w:r w:rsidRPr="00807793">
        <w:rPr>
          <w:rFonts w:ascii="Times New Roman" w:hAnsi="Times New Roman"/>
          <w:sz w:val="28"/>
          <w:szCs w:val="28"/>
        </w:rPr>
        <w:t>Закон Донецкой Народной Республики от 10 декабря 2017 «О приостановлении в 2018 году действия Закона Донецкой Народной Республики «О дополнительных мерах государственной поддержки агропромышленного комплекса Донецкой Народной Республики» («Голос Республики», 12 декабря 2017 года, № 24);</w:t>
      </w:r>
    </w:p>
    <w:p w:rsidR="00360D3F" w:rsidRPr="00807793" w:rsidRDefault="00360D3F" w:rsidP="00AB1739">
      <w:pPr>
        <w:pStyle w:val="ad"/>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86. При внесении изменений, связанных с изъятием из текста закона слов и предложений, используется слово «исключить», а при изъятии из текста глав, статей, частей статьи, пунктов, подпунктов и абзацев - слова «признать утратившим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части 2 статьи 3 слова «___________» исключить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статью 4 признать утратившей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87. При внесении изменений в закон обязательно указываются дата его принятия Народным Советом, регистрационный номер, наименование, источник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bCs/>
          <w:sz w:val="28"/>
          <w:szCs w:val="28"/>
        </w:rPr>
      </w:pPr>
      <w:r w:rsidRPr="00807793">
        <w:rPr>
          <w:rFonts w:ascii="Times New Roman" w:hAnsi="Times New Roman"/>
          <w:bCs/>
          <w:sz w:val="28"/>
          <w:szCs w:val="28"/>
        </w:rPr>
        <w:lastRenderedPageBreak/>
        <w:t xml:space="preserve">Внести в Закон Донецкой Народной </w:t>
      </w:r>
      <w:r w:rsidR="005E793B">
        <w:rPr>
          <w:rFonts w:ascii="Times New Roman" w:hAnsi="Times New Roman"/>
          <w:bCs/>
          <w:sz w:val="28"/>
          <w:szCs w:val="28"/>
        </w:rPr>
        <w:t xml:space="preserve">Республики от 5 июня 2015 года </w:t>
      </w:r>
      <w:r w:rsidRPr="00807793">
        <w:rPr>
          <w:rFonts w:ascii="Times New Roman" w:hAnsi="Times New Roman"/>
          <w:bCs/>
          <w:sz w:val="28"/>
          <w:szCs w:val="28"/>
        </w:rPr>
        <w:t>№ 54-IНС «</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 xml:space="preserve">» </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19 июня 2015 года)</w:t>
      </w:r>
      <w:r w:rsidRPr="00807793">
        <w:rPr>
          <w:rFonts w:ascii="Times New Roman" w:hAnsi="Times New Roman"/>
          <w:bCs/>
          <w:sz w:val="28"/>
          <w:szCs w:val="28"/>
        </w:rPr>
        <w:t xml:space="preserve"> 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88. Закон о внесении изменений в законы Донецкой Народной Республики, содержащий положения о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отдельных структурных единиц этих законов, не должен содержать в своем наименовании указаний на признание их утратившими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89. </w:t>
      </w:r>
      <w:proofErr w:type="gramStart"/>
      <w:r w:rsidRPr="00807793">
        <w:rPr>
          <w:rFonts w:ascii="Times New Roman" w:hAnsi="Times New Roman"/>
          <w:sz w:val="28"/>
          <w:szCs w:val="28"/>
        </w:rPr>
        <w:t>Независимо от того, имеется ли в тексте законопроекта замена слов, цифр, исключение слов, цифр или предложений, исключение структурных единиц, новая редакция структурной единицы закона, дополнение структурной единицы статьи закона новыми словами, цифрами или предложениями либо дополнение структурных единиц в закон, наименование закона всегда должно содержать только слово «изменение» в соответствующем числе.</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О ВНЕСЕНИИ ИЗМЕНЕНИЯ В ЗАКОН ДОНЕЦКОЙ НАРОДНОЙ РЕСПУБЛИКИ «ОБ ОБРАЗОВАНИИ»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О ВНЕСЕНИИ ИЗМЕНЕНИЙ В ЗАКОН ДОНЕЦКОЙ НАРОДНОЙ РЕСПУБЛИКИ «О ЗАЩИТЕ ПРАВ ПОТРЕБИТЕЛЯ»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Аналогичное правило распространяется в отношении первого абзаца каждой статьи, если статья содержит два или более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ind w:firstLine="708"/>
        <w:contextualSpacing/>
        <w:jc w:val="both"/>
        <w:rPr>
          <w:rFonts w:ascii="Times New Roman" w:hAnsi="Times New Roman"/>
          <w:b/>
          <w:sz w:val="28"/>
          <w:szCs w:val="28"/>
        </w:rPr>
      </w:pPr>
      <w:r w:rsidRPr="00807793">
        <w:rPr>
          <w:rFonts w:ascii="Times New Roman" w:hAnsi="Times New Roman"/>
          <w:b/>
          <w:sz w:val="28"/>
          <w:szCs w:val="28"/>
        </w:rPr>
        <w:t>Статья 1</w:t>
      </w:r>
    </w:p>
    <w:p w:rsidR="00360D3F" w:rsidRPr="00807793" w:rsidRDefault="00360D3F" w:rsidP="00AB1739">
      <w:pPr>
        <w:ind w:firstLine="708"/>
        <w:contextualSpacing/>
        <w:jc w:val="both"/>
        <w:rPr>
          <w:rFonts w:ascii="Times New Roman" w:hAnsi="Times New Roman"/>
          <w:sz w:val="28"/>
          <w:szCs w:val="28"/>
        </w:rPr>
      </w:pPr>
      <w:r w:rsidRPr="00807793">
        <w:rPr>
          <w:rFonts w:ascii="Times New Roman" w:hAnsi="Times New Roman"/>
          <w:sz w:val="28"/>
          <w:szCs w:val="28"/>
        </w:rPr>
        <w:t xml:space="preserve">Внести в Закон Донецкой Народной Республики от 19 июня 2015 года </w:t>
      </w:r>
      <w:r w:rsidRPr="00807793">
        <w:rPr>
          <w:rFonts w:ascii="Times New Roman" w:hAnsi="Times New Roman"/>
          <w:bCs/>
          <w:sz w:val="28"/>
          <w:szCs w:val="28"/>
        </w:rPr>
        <w:t xml:space="preserve">          № 55-IНС «Об образовании» </w:t>
      </w:r>
      <w:r w:rsidRPr="00807793">
        <w:rPr>
          <w:rFonts w:ascii="Times New Roman" w:hAnsi="Times New Roman"/>
          <w:sz w:val="28"/>
          <w:szCs w:val="28"/>
        </w:rPr>
        <w:t>(опубликован на официальном сайте Народного Совета Донецкой Народной Республики 7 июля 2015 года)</w:t>
      </w:r>
      <w:r w:rsidRPr="00807793">
        <w:rPr>
          <w:rFonts w:ascii="Times New Roman" w:hAnsi="Times New Roman"/>
          <w:bCs/>
          <w:sz w:val="28"/>
          <w:szCs w:val="28"/>
        </w:rPr>
        <w:t xml:space="preserve"> </w:t>
      </w:r>
      <w:r w:rsidRPr="00807793">
        <w:rPr>
          <w:rFonts w:ascii="Times New Roman" w:hAnsi="Times New Roman"/>
          <w:sz w:val="28"/>
          <w:szCs w:val="28"/>
        </w:rPr>
        <w:t>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статью 1 изложить в следующей редакции: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пункт 1 статьи 2 дополнить предложением следующего содержания</w:t>
      </w:r>
      <w:proofErr w:type="gramStart"/>
      <w:r w:rsidRPr="00807793">
        <w:rPr>
          <w:rFonts w:ascii="Times New Roman" w:hAnsi="Times New Roman"/>
          <w:sz w:val="28"/>
          <w:szCs w:val="28"/>
        </w:rPr>
        <w:t>: «___________»;</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3) в пункте 2 статьи 5 слова «___________»  исключить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90. При внесении изменений в одну или две (не более) статьи закона наименование законопроекта следует конкретизировать.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О ВНЕСЕНИИ ИЗМЕНЕНИЙ В СТАТЬЮ 5 ЗАКОНА ДОНЕЦКОЙ НАРОДНОЙ РЕСПУБЛИКИ «О НЕДРАХ»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О ВНЕСЕНИИ ИЗМЕНЕНИЙ В СТАТЬИ 5</w:t>
      </w:r>
      <w:proofErr w:type="gramStart"/>
      <w:r w:rsidRPr="00807793">
        <w:rPr>
          <w:rFonts w:ascii="Times New Roman" w:hAnsi="Times New Roman"/>
          <w:sz w:val="28"/>
          <w:szCs w:val="28"/>
        </w:rPr>
        <w:t xml:space="preserve"> И</w:t>
      </w:r>
      <w:proofErr w:type="gramEnd"/>
      <w:r w:rsidRPr="00807793">
        <w:rPr>
          <w:rFonts w:ascii="Times New Roman" w:hAnsi="Times New Roman"/>
          <w:sz w:val="28"/>
          <w:szCs w:val="28"/>
        </w:rPr>
        <w:t xml:space="preserve"> 10 ЗАКОНА ДОНЕЦКОЙ НАРОДНОЙ РЕСПУБЛИКИ «О ПОЧТОВОЙ СВЯЗИ»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О ВНЕСЕНИИ ИЗМЕНЕНИЙ В СТАТЬЮ 5 ЗАКОНА ДОНЕЦКОЙ НАРОДНОЙ РЕСПУБЛИКИ «О НОРМАТИВНЫХ АКТАХ» И СТАТЬЮ 14 ЗАКОНА ДОНЕЦКОЙ НАРОДНОЙ РЕСПУБЛИКИ «О ТРАНСПОРТЕ»</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91. Изменения всегда должны вноситься только в основной закон. Внесение изменений в основной закон путем внесения изменений в изменяющий его закон является недопустимым, кроме случаев, когда в изменяющем законе корректируются положения о его вступлении в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92. Внесение в основной закон правовых норм временного характера не допускается.</w:t>
      </w:r>
    </w:p>
    <w:p w:rsidR="00360D3F" w:rsidRPr="00807793" w:rsidRDefault="00360D3F" w:rsidP="005E793B">
      <w:pPr>
        <w:ind w:firstLine="709"/>
        <w:contextualSpacing/>
        <w:jc w:val="both"/>
        <w:rPr>
          <w:rFonts w:ascii="Times New Roman" w:hAnsi="Times New Roman"/>
          <w:sz w:val="28"/>
          <w:szCs w:val="28"/>
        </w:rPr>
      </w:pPr>
      <w:proofErr w:type="gramStart"/>
      <w:r w:rsidRPr="00807793">
        <w:rPr>
          <w:rFonts w:ascii="Times New Roman" w:hAnsi="Times New Roman"/>
          <w:sz w:val="28"/>
          <w:szCs w:val="28"/>
        </w:rPr>
        <w:t>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закон или в закон вводятся специальные и (или) переходные положения.</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lastRenderedPageBreak/>
        <w:t>93. При внесении изменений соответствующий текст заключается в кавычки.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94. Вносимые в закон изменения должны излагаться последовательно (постатейно) с указанием конкретной структурной единицы, в которую вносятся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95. При дополнении закона статьей, главой, </w:t>
      </w:r>
      <w:proofErr w:type="gramStart"/>
      <w:r w:rsidRPr="00807793">
        <w:rPr>
          <w:rFonts w:ascii="Times New Roman" w:hAnsi="Times New Roman"/>
          <w:sz w:val="28"/>
          <w:szCs w:val="28"/>
        </w:rPr>
        <w:t>находящимися</w:t>
      </w:r>
      <w:proofErr w:type="gramEnd"/>
      <w:r w:rsidRPr="00807793">
        <w:rPr>
          <w:rFonts w:ascii="Times New Roman" w:hAnsi="Times New Roman"/>
          <w:sz w:val="28"/>
          <w:szCs w:val="28"/>
        </w:rPr>
        <w:t xml:space="preserve"> на стыке глав, указывается точное месторасположение дополняемых статьи, главы со ссылкой на соответствующую главу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главе 1 имеется 14 статей)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Главу 1 Закона Донецкой Народной Республики от 19 июня 2015 года </w:t>
      </w:r>
      <w:r w:rsidRPr="00807793">
        <w:rPr>
          <w:rFonts w:ascii="Times New Roman" w:hAnsi="Times New Roman"/>
          <w:bCs/>
          <w:sz w:val="28"/>
          <w:szCs w:val="28"/>
        </w:rPr>
        <w:t xml:space="preserve">          № 55-IНС» </w:t>
      </w:r>
      <w:r w:rsidRPr="00807793">
        <w:rPr>
          <w:rFonts w:ascii="Times New Roman" w:hAnsi="Times New Roman"/>
          <w:sz w:val="28"/>
          <w:szCs w:val="28"/>
        </w:rPr>
        <w:t>(</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7 июля 2015 года)</w:t>
      </w:r>
      <w:r w:rsidRPr="00807793">
        <w:rPr>
          <w:rFonts w:ascii="Times New Roman" w:hAnsi="Times New Roman"/>
          <w:bCs/>
          <w:sz w:val="28"/>
          <w:szCs w:val="28"/>
        </w:rPr>
        <w:t xml:space="preserve"> </w:t>
      </w:r>
      <w:r w:rsidRPr="00807793">
        <w:rPr>
          <w:rFonts w:ascii="Times New Roman" w:hAnsi="Times New Roman"/>
          <w:sz w:val="28"/>
          <w:szCs w:val="28"/>
        </w:rPr>
        <w:t>дополнить статьей 14</w:t>
      </w:r>
      <w:r w:rsidRPr="00807793">
        <w:rPr>
          <w:rFonts w:ascii="Times New Roman" w:hAnsi="Times New Roman"/>
          <w:sz w:val="28"/>
          <w:szCs w:val="28"/>
          <w:vertAlign w:val="superscript"/>
        </w:rPr>
        <w:t>1</w:t>
      </w:r>
      <w:r w:rsidRPr="00807793">
        <w:rPr>
          <w:rFonts w:ascii="Times New Roman" w:hAnsi="Times New Roman"/>
          <w:sz w:val="28"/>
          <w:szCs w:val="28"/>
        </w:rPr>
        <w:t xml:space="preserve">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96. Внесение изменений в обобщенной форме в закон (в том числе замена слов и словосочетаний с использованием формулировок «по всему тексту» или «во всем Законе») является недопустимым.</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Каждое изменение в закон оформляется отдельно с указанием конкретной структурной единицы, подлежащей изменению.</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Исключение может составлять внесение изменений в обобщенной форме в одну статью закона или ее структурную единицу, если при этом в эту статью или ее структурную единицу никакие другие изменения не вносятся, а заменяемое слово или слова везде употреблены в одном и том же числе и падеже.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статье 10 Закона Донецкой Народной Республики от  13 февраля 2015 года № 09-</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О статусе военнослужащих»</w:t>
      </w:r>
      <w:r w:rsidRPr="00807793">
        <w:rPr>
          <w:rFonts w:ascii="Times New Roman" w:hAnsi="Times New Roman"/>
          <w:sz w:val="28"/>
          <w:szCs w:val="28"/>
        </w:rPr>
        <w:t xml:space="preserve"> (</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27 февраля 2015 года) слова «___________» заменить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Статью 10 Закона Донецкой Народной Респ</w:t>
      </w:r>
      <w:r w:rsidR="00745A0E">
        <w:rPr>
          <w:rFonts w:ascii="Times New Roman" w:hAnsi="Times New Roman"/>
          <w:sz w:val="28"/>
          <w:szCs w:val="28"/>
        </w:rPr>
        <w:t xml:space="preserve">ублики от 15 августа 2015 года </w:t>
      </w:r>
      <w:r w:rsidRPr="00807793">
        <w:rPr>
          <w:rFonts w:ascii="Times New Roman" w:hAnsi="Times New Roman"/>
          <w:sz w:val="28"/>
          <w:szCs w:val="28"/>
        </w:rPr>
        <w:t>№ 70-</w:t>
      </w:r>
      <w:r w:rsidRPr="00807793">
        <w:rPr>
          <w:rFonts w:ascii="Times New Roman" w:hAnsi="Times New Roman"/>
          <w:sz w:val="28"/>
          <w:szCs w:val="28"/>
          <w:lang w:val="en-US"/>
        </w:rPr>
        <w:t>IHC</w:t>
      </w:r>
      <w:r w:rsidRPr="00807793">
        <w:rPr>
          <w:rFonts w:ascii="Times New Roman" w:hAnsi="Times New Roman"/>
          <w:sz w:val="28"/>
          <w:szCs w:val="28"/>
        </w:rPr>
        <w:t xml:space="preserve"> «О статусе</w:t>
      </w:r>
      <w:r w:rsidRPr="00807793">
        <w:rPr>
          <w:rFonts w:ascii="Times New Roman" w:hAnsi="Times New Roman"/>
          <w:sz w:val="28"/>
          <w:szCs w:val="28"/>
          <w:lang w:val="uk-UA"/>
        </w:rPr>
        <w:t xml:space="preserve"> депутата Народного Совета Донецкой Народной Республики» </w:t>
      </w:r>
      <w:r w:rsidRPr="00807793">
        <w:rPr>
          <w:rFonts w:ascii="Times New Roman" w:hAnsi="Times New Roman"/>
          <w:sz w:val="28"/>
          <w:szCs w:val="28"/>
        </w:rPr>
        <w:t>(</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16 августа 2015 года) после слов «_____________» дополнить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97. </w:t>
      </w:r>
      <w:proofErr w:type="gramStart"/>
      <w:r w:rsidRPr="00807793">
        <w:rPr>
          <w:rFonts w:ascii="Times New Roman" w:hAnsi="Times New Roman"/>
          <w:sz w:val="28"/>
          <w:szCs w:val="28"/>
        </w:rPr>
        <w:t>Если в статье закона необходимо произвести замену слова или слов в нескольких случаях и заменяемое слово или слова употреблены в разных числах и падежах либо в одном и том же числе, но в разных падежах, а другие изменения в эту статью или ее структурную единицу не вносятся, то применяется следующая формулировка.</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В статье 10 Закона Донецкой Народной Республики от 13 февраля 2015 года № 09-</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О статусе военнослужащих</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27 февраля 2015 </w:t>
      </w:r>
      <w:proofErr w:type="gramStart"/>
      <w:r w:rsidRPr="00807793">
        <w:rPr>
          <w:rFonts w:ascii="Times New Roman" w:hAnsi="Times New Roman"/>
          <w:sz w:val="28"/>
          <w:szCs w:val="28"/>
        </w:rPr>
        <w:t xml:space="preserve">года) </w:t>
      </w:r>
      <w:proofErr w:type="gramEnd"/>
      <w:r w:rsidRPr="00807793">
        <w:rPr>
          <w:rFonts w:ascii="Times New Roman" w:hAnsi="Times New Roman"/>
          <w:sz w:val="28"/>
          <w:szCs w:val="28"/>
        </w:rPr>
        <w:t xml:space="preserve"> слова «______(слова указываются в именительном падеже единственного числа) ___________» в соответствующих числе и падеже заменить словами «___________ (слова указываются в именительном падеже единственного числа)___________» в соответствующих числе и падеже.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В статье 10 Закона Донецкой Народной Республики от 13 февраля 2015 года № 09-</w:t>
      </w:r>
      <w:r w:rsidRPr="00807793">
        <w:rPr>
          <w:rFonts w:ascii="Times New Roman" w:hAnsi="Times New Roman"/>
          <w:sz w:val="28"/>
          <w:szCs w:val="28"/>
          <w:lang w:val="en-US"/>
        </w:rPr>
        <w:t>IHC</w:t>
      </w:r>
      <w:r w:rsidRPr="00807793">
        <w:rPr>
          <w:rFonts w:ascii="Times New Roman" w:hAnsi="Times New Roman"/>
          <w:sz w:val="28"/>
          <w:szCs w:val="28"/>
        </w:rPr>
        <w:t xml:space="preserve"> «</w:t>
      </w:r>
      <w:r w:rsidRPr="00807793">
        <w:rPr>
          <w:rFonts w:ascii="Times New Roman" w:hAnsi="Times New Roman"/>
          <w:sz w:val="28"/>
          <w:szCs w:val="28"/>
          <w:lang w:val="uk-UA"/>
        </w:rPr>
        <w:t>О статусе военнослужащих</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27 февраля 2015 </w:t>
      </w:r>
      <w:proofErr w:type="gramStart"/>
      <w:r w:rsidRPr="00807793">
        <w:rPr>
          <w:rFonts w:ascii="Times New Roman" w:hAnsi="Times New Roman"/>
          <w:sz w:val="28"/>
          <w:szCs w:val="28"/>
        </w:rPr>
        <w:t xml:space="preserve">года) </w:t>
      </w:r>
      <w:proofErr w:type="gramEnd"/>
      <w:r w:rsidRPr="00807793">
        <w:rPr>
          <w:rFonts w:ascii="Times New Roman" w:hAnsi="Times New Roman"/>
          <w:sz w:val="28"/>
          <w:szCs w:val="28"/>
        </w:rPr>
        <w:t xml:space="preserve"> слова «___________ (слова указываются в именительном падеже единственного или множественного числа) ___________» в соответствующем падеже заменить словами «___________ (слова указываются в именительном падеже единственного или множественного числа) ___________» в соответствующем падеже.</w:t>
      </w:r>
    </w:p>
    <w:p w:rsidR="00745A0E" w:rsidRPr="00807793" w:rsidRDefault="00745A0E" w:rsidP="005E793B">
      <w:pPr>
        <w:ind w:firstLine="709"/>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98. Если изменение и (или) дополнение влечет изменение в тексте закона знаков препинания, то соответствующие знаки препинания включаются в текст вносимых изменений, дополнений.</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пункт 1 дополнить словами «</w:t>
      </w:r>
      <w:proofErr w:type="gramStart"/>
      <w:r w:rsidRPr="00807793">
        <w:rPr>
          <w:rFonts w:ascii="Times New Roman" w:hAnsi="Times New Roman"/>
          <w:sz w:val="28"/>
          <w:szCs w:val="28"/>
        </w:rPr>
        <w:t>,е</w:t>
      </w:r>
      <w:proofErr w:type="gramEnd"/>
      <w:r w:rsidRPr="00807793">
        <w:rPr>
          <w:rFonts w:ascii="Times New Roman" w:hAnsi="Times New Roman"/>
          <w:sz w:val="28"/>
          <w:szCs w:val="28"/>
        </w:rPr>
        <w:t>сли иное не предусмотрено законом»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пункте 1 исключить слова «предприятий, учреждений</w:t>
      </w:r>
      <w:proofErr w:type="gramStart"/>
      <w:r w:rsidRPr="00807793">
        <w:rPr>
          <w:rFonts w:ascii="Times New Roman" w:hAnsi="Times New Roman"/>
          <w:sz w:val="28"/>
          <w:szCs w:val="28"/>
        </w:rPr>
        <w:t>,»</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99. При внесении изменения в закон сначала указывается, какая структурная единица изменяется, затем указывается характер изменений. Внесение изменений в закон следует оформлять, начиная с наименьшей структурной единицы.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Пункт 1 статьи 7 Закона Донецкой Народной Республики от</w:t>
      </w:r>
      <w:r w:rsidRPr="00807793">
        <w:rPr>
          <w:rFonts w:ascii="Times New Roman" w:hAnsi="Times New Roman"/>
          <w:bCs/>
          <w:sz w:val="28"/>
          <w:szCs w:val="28"/>
        </w:rPr>
        <w:t xml:space="preserve"> 5 июня 2015 года № 54-IНС «</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 xml:space="preserve">» </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19 июня 2015 года)</w:t>
      </w:r>
      <w:r w:rsidRPr="00807793">
        <w:rPr>
          <w:rFonts w:ascii="Times New Roman" w:hAnsi="Times New Roman"/>
          <w:bCs/>
          <w:sz w:val="28"/>
          <w:szCs w:val="28"/>
        </w:rPr>
        <w:t xml:space="preserve"> </w:t>
      </w:r>
      <w:r w:rsidRPr="00807793">
        <w:rPr>
          <w:rFonts w:ascii="Times New Roman" w:hAnsi="Times New Roman"/>
          <w:sz w:val="28"/>
          <w:szCs w:val="28"/>
        </w:rPr>
        <w:t xml:space="preserve">  дополнить предложением следующего содержания: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подпункте «в» пункта 2 статьи 7 слова «___________» заменить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100. При внесении дополнений в статью, пункт, подпункт, абзац указываются слова, после которых это дополнение должно находиться.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статью 1 после слов «___________» дополнить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101. В случае если дополняется словами структурная единица статьи закона и это дополнение должно находиться в конце данной структурной единицы, применяется следующая формулировка.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пункт 1 статьи 1 дополнить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При этом знак препинания, употребленный в конце дополняемой структурной единицы, сохраняется без указания на него после внесенного дополнения.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102. Внесение нескольких изменений в различные структурные единицы статьи закона оформляется следующим образом.</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Статья 1</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Внести в Закон Донецкой Народной Республики </w:t>
      </w:r>
      <w:r w:rsidRPr="00807793">
        <w:rPr>
          <w:rFonts w:ascii="Times New Roman" w:hAnsi="Times New Roman"/>
          <w:bCs/>
          <w:sz w:val="28"/>
          <w:szCs w:val="28"/>
        </w:rPr>
        <w:t>от 5 июня 2015 года № 54-IНС «</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 xml:space="preserve">» </w:t>
      </w:r>
      <w:r w:rsidRPr="00807793">
        <w:rPr>
          <w:rFonts w:ascii="Times New Roman" w:hAnsi="Times New Roman"/>
          <w:sz w:val="28"/>
          <w:szCs w:val="28"/>
        </w:rPr>
        <w:t xml:space="preserve"> (опубликован на официальном сайте Народного Совета Донецкой Народной Республики 19 июня 2015 года)</w:t>
      </w:r>
      <w:r w:rsidRPr="00807793">
        <w:rPr>
          <w:rFonts w:ascii="Times New Roman" w:hAnsi="Times New Roman"/>
          <w:bCs/>
          <w:sz w:val="28"/>
          <w:szCs w:val="28"/>
        </w:rPr>
        <w:t xml:space="preserve"> </w:t>
      </w:r>
      <w:r w:rsidRPr="00807793">
        <w:rPr>
          <w:rFonts w:ascii="Times New Roman" w:hAnsi="Times New Roman"/>
          <w:sz w:val="28"/>
          <w:szCs w:val="28"/>
        </w:rPr>
        <w:t>следующие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в статье 2:</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а) в пункте 1 слова «___________» заменить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б) пункт 2 после слов «___________» дополнить словами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пункт 3 дополнить подпунктом «з»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«з) ___________</w:t>
      </w:r>
      <w:proofErr w:type="gramStart"/>
      <w:r w:rsidRPr="00807793">
        <w:rPr>
          <w:rFonts w:ascii="Times New Roman" w:hAnsi="Times New Roman"/>
          <w:sz w:val="28"/>
          <w:szCs w:val="28"/>
        </w:rPr>
        <w:t>;»</w:t>
      </w:r>
      <w:proofErr w:type="gramEnd"/>
      <w:r w:rsidRPr="00807793">
        <w:rPr>
          <w:rFonts w:ascii="Times New Roman" w:hAnsi="Times New Roman"/>
          <w:sz w:val="28"/>
          <w:szCs w:val="28"/>
        </w:rPr>
        <w:t>;</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 пункт 4 дополнить предложением следующего содержания: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2) второе предложение пункта 2 статьи 3 исключить;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3) статью 4 изложить в следующей редакции:</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«Статья 4.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103. При дополнении статьи закона пунктами или подпунктами, которые необходимо расположить соответственно в конце статьи, пункта или подпункта, в обязательном порядке указываются порядковые номера дополняемых пунктов или подпунктов.</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Примеры:</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статью 2 дополнить пунктом 3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«3)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пункт 3 статьи 7 дополнить подпунктом «г» следующего содержания: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 ___________.»</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Необходимая в ряде таких случаев замена знака препинания осуществляется при подготовке текущей редакции закона (без оговорки в тексте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104. С целью сохранения структуры статьи:</w:t>
      </w:r>
    </w:p>
    <w:p w:rsidR="00360D3F" w:rsidRPr="00807793" w:rsidRDefault="00360D3F" w:rsidP="005E793B">
      <w:pPr>
        <w:ind w:firstLine="851"/>
        <w:contextualSpacing/>
        <w:jc w:val="both"/>
        <w:rPr>
          <w:rFonts w:ascii="Times New Roman" w:hAnsi="Times New Roman"/>
          <w:sz w:val="28"/>
          <w:szCs w:val="28"/>
        </w:rPr>
      </w:pPr>
    </w:p>
    <w:p w:rsidR="00360D3F" w:rsidRPr="00807793" w:rsidRDefault="00360D3F" w:rsidP="005E793B">
      <w:pPr>
        <w:pStyle w:val="ad"/>
        <w:numPr>
          <w:ilvl w:val="0"/>
          <w:numId w:val="13"/>
        </w:numPr>
        <w:ind w:left="0" w:firstLine="709"/>
        <w:jc w:val="both"/>
        <w:rPr>
          <w:rFonts w:ascii="Times New Roman" w:hAnsi="Times New Roman"/>
          <w:sz w:val="28"/>
          <w:szCs w:val="28"/>
        </w:rPr>
      </w:pPr>
      <w:r w:rsidRPr="00807793">
        <w:rPr>
          <w:rFonts w:ascii="Times New Roman" w:hAnsi="Times New Roman"/>
          <w:sz w:val="28"/>
          <w:szCs w:val="28"/>
        </w:rPr>
        <w:t xml:space="preserve">дополнение абзацами может производиться только </w:t>
      </w:r>
      <w:proofErr w:type="gramStart"/>
      <w:r w:rsidRPr="00807793">
        <w:rPr>
          <w:rFonts w:ascii="Times New Roman" w:hAnsi="Times New Roman"/>
          <w:sz w:val="28"/>
          <w:szCs w:val="28"/>
        </w:rPr>
        <w:t>в конец соответствующей</w:t>
      </w:r>
      <w:proofErr w:type="gramEnd"/>
      <w:r w:rsidRPr="00807793">
        <w:rPr>
          <w:rFonts w:ascii="Times New Roman" w:hAnsi="Times New Roman"/>
          <w:sz w:val="28"/>
          <w:szCs w:val="28"/>
        </w:rPr>
        <w:t xml:space="preserve"> структурной единицы;</w:t>
      </w:r>
    </w:p>
    <w:p w:rsidR="00360D3F" w:rsidRPr="00807793" w:rsidRDefault="00360D3F" w:rsidP="005E793B">
      <w:pPr>
        <w:pStyle w:val="ad"/>
        <w:numPr>
          <w:ilvl w:val="0"/>
          <w:numId w:val="13"/>
        </w:numPr>
        <w:ind w:left="0" w:firstLine="709"/>
        <w:jc w:val="both"/>
        <w:rPr>
          <w:rFonts w:ascii="Times New Roman" w:hAnsi="Times New Roman"/>
          <w:sz w:val="28"/>
          <w:szCs w:val="28"/>
        </w:rPr>
      </w:pPr>
      <w:r w:rsidRPr="00807793">
        <w:rPr>
          <w:rFonts w:ascii="Times New Roman" w:hAnsi="Times New Roman"/>
          <w:sz w:val="28"/>
          <w:szCs w:val="28"/>
        </w:rPr>
        <w:t>при необходимости между уже имеющимися абзацами включить новый абзац или исключить имеющийся абзац дается новая редакция той структурной единицы закона, к которой относится абзац;</w:t>
      </w:r>
    </w:p>
    <w:p w:rsidR="00360D3F" w:rsidRPr="00807793" w:rsidRDefault="00360D3F" w:rsidP="005E793B">
      <w:pPr>
        <w:pStyle w:val="ad"/>
        <w:numPr>
          <w:ilvl w:val="0"/>
          <w:numId w:val="13"/>
        </w:numPr>
        <w:ind w:left="0" w:firstLine="709"/>
        <w:jc w:val="both"/>
        <w:rPr>
          <w:rFonts w:ascii="Times New Roman" w:hAnsi="Times New Roman"/>
          <w:sz w:val="28"/>
          <w:szCs w:val="28"/>
        </w:rPr>
      </w:pPr>
      <w:r w:rsidRPr="00807793">
        <w:rPr>
          <w:rFonts w:ascii="Times New Roman" w:hAnsi="Times New Roman"/>
          <w:sz w:val="28"/>
          <w:szCs w:val="28"/>
        </w:rPr>
        <w:t xml:space="preserve">при признании абзаца </w:t>
      </w:r>
      <w:proofErr w:type="gramStart"/>
      <w:r w:rsidRPr="00807793">
        <w:rPr>
          <w:rFonts w:ascii="Times New Roman" w:hAnsi="Times New Roman"/>
          <w:sz w:val="28"/>
          <w:szCs w:val="28"/>
        </w:rPr>
        <w:t>утратившим</w:t>
      </w:r>
      <w:proofErr w:type="gramEnd"/>
      <w:r w:rsidRPr="00807793">
        <w:rPr>
          <w:rFonts w:ascii="Times New Roman" w:hAnsi="Times New Roman"/>
          <w:sz w:val="28"/>
          <w:szCs w:val="28"/>
        </w:rPr>
        <w:t xml:space="preserve"> силу пересчет последующих абзацев не производится. Утративший силу абзац учитывается при подсчете абзацев при внесении изменений в данную структурную единицу этим же законопроектом;</w:t>
      </w:r>
    </w:p>
    <w:p w:rsidR="00360D3F" w:rsidRPr="00807793" w:rsidRDefault="00360D3F" w:rsidP="005E793B">
      <w:pPr>
        <w:pStyle w:val="ad"/>
        <w:numPr>
          <w:ilvl w:val="0"/>
          <w:numId w:val="13"/>
        </w:numPr>
        <w:tabs>
          <w:tab w:val="left" w:pos="567"/>
        </w:tabs>
        <w:ind w:left="0" w:firstLine="709"/>
        <w:jc w:val="both"/>
        <w:rPr>
          <w:rFonts w:ascii="Times New Roman" w:hAnsi="Times New Roman"/>
          <w:sz w:val="28"/>
          <w:szCs w:val="28"/>
        </w:rPr>
      </w:pPr>
      <w:r w:rsidRPr="00807793">
        <w:rPr>
          <w:rFonts w:ascii="Times New Roman" w:hAnsi="Times New Roman"/>
          <w:sz w:val="28"/>
          <w:szCs w:val="28"/>
        </w:rPr>
        <w:t>при признании утратившим силу пункта он сохраняется в тексте закона как «ячейка», которую при последующих изменениях можно заполнить.</w:t>
      </w:r>
    </w:p>
    <w:p w:rsidR="00360D3F" w:rsidRPr="00807793" w:rsidRDefault="00360D3F" w:rsidP="00AB1739">
      <w:pPr>
        <w:contextualSpacing/>
        <w:jc w:val="both"/>
        <w:rPr>
          <w:rFonts w:ascii="Times New Roman" w:hAnsi="Times New Roman"/>
          <w:sz w:val="28"/>
          <w:szCs w:val="28"/>
        </w:rPr>
      </w:pPr>
    </w:p>
    <w:p w:rsidR="00360D3F"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105. Новая редакция закона в целом не допускается.</w:t>
      </w:r>
    </w:p>
    <w:p w:rsidR="00745A0E" w:rsidRPr="00807793" w:rsidRDefault="00745A0E" w:rsidP="005E793B">
      <w:pPr>
        <w:ind w:firstLine="709"/>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Законодатель принимает новый закон с одновременным </w:t>
      </w:r>
      <w:proofErr w:type="gramStart"/>
      <w:r w:rsidRPr="00807793">
        <w:rPr>
          <w:rFonts w:ascii="Times New Roman" w:hAnsi="Times New Roman"/>
          <w:sz w:val="28"/>
          <w:szCs w:val="28"/>
        </w:rPr>
        <w:t>признанием</w:t>
      </w:r>
      <w:proofErr w:type="gramEnd"/>
      <w:r w:rsidRPr="00807793">
        <w:rPr>
          <w:rFonts w:ascii="Times New Roman" w:hAnsi="Times New Roman"/>
          <w:sz w:val="28"/>
          <w:szCs w:val="28"/>
        </w:rPr>
        <w:t xml:space="preserve"> утратившим силу ранее действовавшего закона в случаях, если: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pStyle w:val="ad"/>
        <w:numPr>
          <w:ilvl w:val="0"/>
          <w:numId w:val="14"/>
        </w:numPr>
        <w:ind w:left="0" w:firstLine="709"/>
        <w:jc w:val="both"/>
        <w:rPr>
          <w:rFonts w:ascii="Times New Roman" w:hAnsi="Times New Roman"/>
          <w:sz w:val="28"/>
          <w:szCs w:val="28"/>
        </w:rPr>
      </w:pPr>
      <w:r w:rsidRPr="00807793">
        <w:rPr>
          <w:rFonts w:ascii="Times New Roman" w:hAnsi="Times New Roman"/>
          <w:sz w:val="28"/>
          <w:szCs w:val="28"/>
        </w:rPr>
        <w:lastRenderedPageBreak/>
        <w:t xml:space="preserve">необходимо внести в закон изменения, требующие переработки </w:t>
      </w:r>
      <w:proofErr w:type="gramStart"/>
      <w:r w:rsidRPr="00807793">
        <w:rPr>
          <w:rFonts w:ascii="Times New Roman" w:hAnsi="Times New Roman"/>
          <w:sz w:val="28"/>
          <w:szCs w:val="28"/>
        </w:rPr>
        <w:t>закона по существу</w:t>
      </w:r>
      <w:proofErr w:type="gramEnd"/>
      <w:r w:rsidRPr="00807793">
        <w:rPr>
          <w:rFonts w:ascii="Times New Roman" w:hAnsi="Times New Roman"/>
          <w:sz w:val="28"/>
          <w:szCs w:val="28"/>
        </w:rPr>
        <w:t xml:space="preserve"> и не позволяющие ограничиться новой редакцией его отдельных структурных единиц;</w:t>
      </w:r>
    </w:p>
    <w:p w:rsidR="00360D3F" w:rsidRPr="00807793" w:rsidRDefault="00360D3F" w:rsidP="005E793B">
      <w:pPr>
        <w:pStyle w:val="ad"/>
        <w:numPr>
          <w:ilvl w:val="0"/>
          <w:numId w:val="14"/>
        </w:numPr>
        <w:ind w:left="0" w:firstLine="709"/>
        <w:jc w:val="both"/>
        <w:rPr>
          <w:rFonts w:ascii="Times New Roman" w:hAnsi="Times New Roman"/>
          <w:sz w:val="28"/>
          <w:szCs w:val="28"/>
        </w:rPr>
      </w:pPr>
      <w:r w:rsidRPr="00807793">
        <w:rPr>
          <w:rFonts w:ascii="Times New Roman" w:hAnsi="Times New Roman"/>
          <w:sz w:val="28"/>
          <w:szCs w:val="28"/>
        </w:rPr>
        <w:t>необходимо внести в закон изменения, затрагивающие почти все его структурные единицы;</w:t>
      </w:r>
    </w:p>
    <w:p w:rsidR="00360D3F" w:rsidRPr="00807793" w:rsidRDefault="00360D3F" w:rsidP="005E793B">
      <w:pPr>
        <w:pStyle w:val="ad"/>
        <w:numPr>
          <w:ilvl w:val="0"/>
          <w:numId w:val="14"/>
        </w:numPr>
        <w:ind w:left="0" w:firstLine="709"/>
        <w:jc w:val="both"/>
        <w:rPr>
          <w:rFonts w:ascii="Times New Roman" w:hAnsi="Times New Roman"/>
          <w:sz w:val="28"/>
          <w:szCs w:val="28"/>
        </w:rPr>
      </w:pPr>
      <w:r w:rsidRPr="00807793">
        <w:rPr>
          <w:rFonts w:ascii="Times New Roman" w:hAnsi="Times New Roman"/>
          <w:sz w:val="28"/>
          <w:szCs w:val="28"/>
        </w:rPr>
        <w:t>сохраняют значение только отдельные структурные единицы закона, причем частично;</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106. Структурная единица закона излагается в новой редакции в случаях, если: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pStyle w:val="ad"/>
        <w:numPr>
          <w:ilvl w:val="0"/>
          <w:numId w:val="15"/>
        </w:numPr>
        <w:ind w:left="0" w:firstLine="709"/>
        <w:jc w:val="both"/>
        <w:rPr>
          <w:rFonts w:ascii="Times New Roman" w:hAnsi="Times New Roman"/>
          <w:sz w:val="28"/>
          <w:szCs w:val="28"/>
        </w:rPr>
      </w:pPr>
      <w:r w:rsidRPr="00807793">
        <w:rPr>
          <w:rFonts w:ascii="Times New Roman" w:hAnsi="Times New Roman"/>
          <w:sz w:val="28"/>
          <w:szCs w:val="28"/>
        </w:rPr>
        <w:t>необходимо внести существенные изменения в данную структурную единицу;</w:t>
      </w:r>
    </w:p>
    <w:p w:rsidR="00360D3F" w:rsidRPr="00807793" w:rsidRDefault="00360D3F" w:rsidP="005E793B">
      <w:pPr>
        <w:pStyle w:val="ad"/>
        <w:numPr>
          <w:ilvl w:val="0"/>
          <w:numId w:val="15"/>
        </w:numPr>
        <w:ind w:left="0" w:firstLine="709"/>
        <w:jc w:val="both"/>
        <w:rPr>
          <w:rFonts w:ascii="Times New Roman" w:hAnsi="Times New Roman"/>
          <w:sz w:val="28"/>
          <w:szCs w:val="28"/>
        </w:rPr>
      </w:pPr>
      <w:r w:rsidRPr="00807793">
        <w:rPr>
          <w:rFonts w:ascii="Times New Roman" w:hAnsi="Times New Roman"/>
          <w:sz w:val="28"/>
          <w:szCs w:val="28"/>
        </w:rPr>
        <w:t>неоднократно вносились изменения в те</w:t>
      </w:r>
      <w:proofErr w:type="gramStart"/>
      <w:r w:rsidRPr="00807793">
        <w:rPr>
          <w:rFonts w:ascii="Times New Roman" w:hAnsi="Times New Roman"/>
          <w:sz w:val="28"/>
          <w:szCs w:val="28"/>
        </w:rPr>
        <w:t>кст стр</w:t>
      </w:r>
      <w:proofErr w:type="gramEnd"/>
      <w:r w:rsidRPr="00807793">
        <w:rPr>
          <w:rFonts w:ascii="Times New Roman" w:hAnsi="Times New Roman"/>
          <w:sz w:val="28"/>
          <w:szCs w:val="28"/>
        </w:rPr>
        <w:t>уктурной единицы закона.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567"/>
        <w:contextualSpacing/>
        <w:jc w:val="both"/>
        <w:rPr>
          <w:rFonts w:ascii="Times New Roman" w:hAnsi="Times New Roman"/>
          <w:sz w:val="28"/>
          <w:szCs w:val="28"/>
        </w:rPr>
      </w:pPr>
      <w:r w:rsidRPr="00807793">
        <w:rPr>
          <w:rFonts w:ascii="Times New Roman" w:hAnsi="Times New Roman"/>
          <w:sz w:val="28"/>
          <w:szCs w:val="28"/>
        </w:rPr>
        <w:t>107. Изложение структурной единицы закона в новой редакции не является основанием для признания утратившими силу всех промежуточных редакций данной структурной единицы.</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108. Если изменение является единственным, применяется следующая формулировка:</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bCs/>
          <w:sz w:val="28"/>
          <w:szCs w:val="28"/>
        </w:rPr>
        <w:t>Внести в подпункт «</w:t>
      </w:r>
      <w:r w:rsidRPr="00807793">
        <w:rPr>
          <w:rFonts w:ascii="Times New Roman" w:hAnsi="Times New Roman"/>
          <w:sz w:val="28"/>
          <w:szCs w:val="28"/>
        </w:rPr>
        <w:t xml:space="preserve">а» пункта 2 части 1 статьи 1 </w:t>
      </w:r>
      <w:r w:rsidRPr="00807793">
        <w:rPr>
          <w:rFonts w:ascii="Times New Roman" w:hAnsi="Times New Roman"/>
          <w:bCs/>
          <w:sz w:val="28"/>
          <w:szCs w:val="28"/>
        </w:rPr>
        <w:t>Закона Донецкой Народной Республики от 5 июня 2015 года № 54-IНС «</w:t>
      </w:r>
      <w:r w:rsidRPr="00807793">
        <w:rPr>
          <w:rFonts w:ascii="Times New Roman" w:hAnsi="Times New Roman"/>
          <w:sz w:val="28"/>
          <w:szCs w:val="28"/>
        </w:rPr>
        <w:t>О промышленной безопасности опасных производственных объектов</w:t>
      </w:r>
      <w:r w:rsidRPr="00807793">
        <w:rPr>
          <w:rFonts w:ascii="Times New Roman" w:hAnsi="Times New Roman"/>
          <w:bCs/>
          <w:sz w:val="28"/>
          <w:szCs w:val="28"/>
        </w:rPr>
        <w:t xml:space="preserve">» </w:t>
      </w:r>
      <w:r w:rsidRPr="00807793">
        <w:rPr>
          <w:rFonts w:ascii="Times New Roman" w:hAnsi="Times New Roman"/>
          <w:sz w:val="28"/>
          <w:szCs w:val="28"/>
        </w:rPr>
        <w:t>изменение, дополнив его словами «либо принятие решения об отказе включить такой объект в реестр»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Внести в статью 16 Закона Донецкой Народной Республики от 15 августа 2015 года № 70-</w:t>
      </w:r>
      <w:r w:rsidRPr="00807793">
        <w:rPr>
          <w:rFonts w:ascii="Times New Roman" w:hAnsi="Times New Roman"/>
          <w:sz w:val="28"/>
          <w:szCs w:val="28"/>
          <w:lang w:val="en-US"/>
        </w:rPr>
        <w:t>IHC</w:t>
      </w:r>
      <w:r w:rsidRPr="00807793">
        <w:rPr>
          <w:rFonts w:ascii="Times New Roman" w:hAnsi="Times New Roman"/>
          <w:sz w:val="28"/>
          <w:szCs w:val="28"/>
        </w:rPr>
        <w:t xml:space="preserve"> «О статусе</w:t>
      </w:r>
      <w:r w:rsidRPr="00807793">
        <w:rPr>
          <w:rFonts w:ascii="Times New Roman" w:hAnsi="Times New Roman"/>
          <w:sz w:val="28"/>
          <w:szCs w:val="28"/>
          <w:lang w:val="uk-UA"/>
        </w:rPr>
        <w:t xml:space="preserve"> депутата Народного Совета Донецкой Народной Республики</w:t>
      </w:r>
      <w:r w:rsidRPr="00807793">
        <w:rPr>
          <w:rFonts w:ascii="Times New Roman" w:hAnsi="Times New Roman"/>
          <w:sz w:val="28"/>
          <w:szCs w:val="28"/>
        </w:rPr>
        <w:t>» (</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16 августа 2015 года) изменение, изложив ее в следующей редакции: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«Статья 16. __________________________________»</w:t>
      </w: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lastRenderedPageBreak/>
        <w:t>109. Если законопроект изменяет наименование закона, то в тексте закон употребляется с новым названием.</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110. При необходимости заменить цифровые обозначения употребляется термин «цифры», а не «числа».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цифры «12, 14, 125» заменить цифрами «13, 15, 126»</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111. При необходимости заменить слова и цифры употребляется термин «слова».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слова «в 50 раз» заменить словами «в 100 раз»</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112. Если в законопроекте одновременно со статьями о внесении изменений в законы содержится статья с перечнем законов, подлежащих признанию утратившими силу, то наличие такой статьи обязательно должно быть отражено в наименовании законопроекта.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О ВНЕСЕНИИ ИЗМЕНЕНИЙ В ЗАКОН ДОНЕЦКОЙ НАРОДНОЙ РЕСПУБЛИКИ «ОБ ОТХОДАХ ПРОИЗВОДСТВА И ПОТРЕБЛЕНИЯ» И О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НЕКОТОРЫХ ЗАКОНОВ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113. Если проектом признается утратившим силу закон Донецкой Народной Республики, то следует признать утратившими силу как «основной» закон, так и законы о внесении в него изменений (кроме законов о признании утратившими силу отдельных положений). В этом случае проект имеет наименование о признании </w:t>
      </w:r>
      <w:proofErr w:type="gramStart"/>
      <w:r w:rsidRPr="00807793">
        <w:rPr>
          <w:rFonts w:ascii="Times New Roman" w:hAnsi="Times New Roman"/>
          <w:sz w:val="28"/>
          <w:szCs w:val="28"/>
        </w:rPr>
        <w:t>утратившим</w:t>
      </w:r>
      <w:proofErr w:type="gramEnd"/>
      <w:r w:rsidRPr="00807793">
        <w:rPr>
          <w:rFonts w:ascii="Times New Roman" w:hAnsi="Times New Roman"/>
          <w:sz w:val="28"/>
          <w:szCs w:val="28"/>
        </w:rPr>
        <w:t xml:space="preserve"> силу закона Донецкой Народной Республики.</w:t>
      </w:r>
    </w:p>
    <w:p w:rsidR="00360D3F" w:rsidRPr="00807793" w:rsidRDefault="00360D3F" w:rsidP="00AB1739">
      <w:pPr>
        <w:contextualSpacing/>
        <w:jc w:val="both"/>
        <w:rPr>
          <w:rFonts w:ascii="Times New Roman" w:hAnsi="Times New Roman"/>
          <w:sz w:val="28"/>
          <w:szCs w:val="28"/>
        </w:rPr>
      </w:pPr>
    </w:p>
    <w:p w:rsidR="00360D3F"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745A0E" w:rsidRPr="00807793" w:rsidRDefault="00745A0E"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 xml:space="preserve">О ПРИЗНАНИИ </w:t>
      </w:r>
      <w:proofErr w:type="gramStart"/>
      <w:r w:rsidRPr="00807793">
        <w:rPr>
          <w:rFonts w:ascii="Times New Roman" w:hAnsi="Times New Roman"/>
          <w:sz w:val="28"/>
          <w:szCs w:val="28"/>
        </w:rPr>
        <w:t>УТРАТИВШИМ</w:t>
      </w:r>
      <w:proofErr w:type="gramEnd"/>
      <w:r w:rsidRPr="00807793">
        <w:rPr>
          <w:rFonts w:ascii="Times New Roman" w:hAnsi="Times New Roman"/>
          <w:sz w:val="28"/>
          <w:szCs w:val="28"/>
        </w:rPr>
        <w:t xml:space="preserve"> СИЛУ ЗАКОНА ДОНЕЦКОЙ НАРОДНОЙ РЕСПУБЛИКИ «О РЕСПУБЛИКАНСКОМ ЦЕЛЕВОМ БЮДЖЕТНОМ ФОНДЕ ГЕОЛОГИЧЕСКОГО ИЗУЧЕНИЯ НЕДР И РАЗВИТИЯ МИНЕРАЛЬНО-СЫРЬЕВОЙ БАЗЫ В ДОНЕЦКОЙ НАРОДНОЙ РЕСПУБЛИКЕ»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Статья 1</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Признать утратившими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1) Закон Донецкой Народной Республики от 5 мая 2017 года № 564-НС «О республиканском целевом бюджетном фонде геологического изучения недр и развития минерально-сырьевой базы в Донецкой Народной Республике» («Голос Республики», 19 мая 2017 года, № 17)</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2) Закон Донецкой Народной Республики от 25 мая 2018 года № 12/23-НС </w:t>
      </w:r>
      <w:r w:rsidRPr="00807793">
        <w:rPr>
          <w:rFonts w:ascii="Times New Roman" w:hAnsi="Times New Roman"/>
          <w:sz w:val="28"/>
          <w:szCs w:val="28"/>
          <w:lang w:val="uk-UA"/>
        </w:rPr>
        <w:t xml:space="preserve">«О </w:t>
      </w:r>
      <w:r w:rsidRPr="00807793">
        <w:rPr>
          <w:rFonts w:ascii="Times New Roman" w:hAnsi="Times New Roman"/>
          <w:sz w:val="28"/>
          <w:szCs w:val="28"/>
        </w:rPr>
        <w:t>внесении изменений в Закон Донецкой Народной Республики «О республиканском целевом бюджетном фонде геологического изучения недр и развития минерально-сырьевой базы в Донецкой Народной Республике» («Голос Республики», 28 мая 2018 года, № 19)</w:t>
      </w:r>
    </w:p>
    <w:p w:rsidR="00360D3F" w:rsidRPr="00807793" w:rsidRDefault="00360D3F" w:rsidP="00AB1739">
      <w:pPr>
        <w:pStyle w:val="ac"/>
        <w:tabs>
          <w:tab w:val="left" w:pos="709"/>
        </w:tabs>
        <w:spacing w:before="0" w:beforeAutospacing="0" w:after="120" w:afterAutospacing="0"/>
        <w:jc w:val="both"/>
        <w:rPr>
          <w:sz w:val="28"/>
          <w:szCs w:val="28"/>
        </w:rPr>
      </w:pPr>
    </w:p>
    <w:p w:rsidR="00360D3F" w:rsidRPr="00807793" w:rsidRDefault="00360D3F" w:rsidP="005E793B">
      <w:pPr>
        <w:pStyle w:val="ac"/>
        <w:tabs>
          <w:tab w:val="left" w:pos="709"/>
        </w:tabs>
        <w:spacing w:before="0" w:beforeAutospacing="0" w:after="120" w:afterAutospacing="0"/>
        <w:ind w:firstLine="709"/>
        <w:jc w:val="both"/>
        <w:rPr>
          <w:sz w:val="28"/>
          <w:szCs w:val="28"/>
        </w:rPr>
      </w:pPr>
      <w:r w:rsidRPr="00807793">
        <w:rPr>
          <w:sz w:val="28"/>
          <w:szCs w:val="28"/>
        </w:rPr>
        <w:t>114. При изменении текста структурной единицы действующего нормативного правового акта такая структурная единица продолжает действовать в измененной редакции. После текста измененной структурной единицы следует ссылка на то, что эта структурная единица действует в редакции акта, изменившего ее.</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115. </w:t>
      </w:r>
      <w:proofErr w:type="gramStart"/>
      <w:r w:rsidRPr="00807793">
        <w:rPr>
          <w:rFonts w:ascii="Times New Roman" w:hAnsi="Times New Roman"/>
          <w:sz w:val="28"/>
          <w:szCs w:val="28"/>
        </w:rPr>
        <w:t>Для приведения законов в соответствие с вновь принятым Законом Донецкой Народной Республики, устранения множественности норм по одним и тем же вопросам готовятся предложения о приведении законодательства Донецкой Народной Республики в соответствие с вновь принимаемым законом путем признания законов (их структурных единиц) утратившими силу.</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567"/>
        <w:contextualSpacing/>
        <w:jc w:val="both"/>
        <w:rPr>
          <w:rFonts w:ascii="Times New Roman" w:hAnsi="Times New Roman"/>
          <w:sz w:val="28"/>
          <w:szCs w:val="28"/>
        </w:rPr>
      </w:pPr>
      <w:r w:rsidRPr="00807793">
        <w:rPr>
          <w:rFonts w:ascii="Times New Roman" w:hAnsi="Times New Roman"/>
          <w:sz w:val="28"/>
          <w:szCs w:val="28"/>
        </w:rPr>
        <w:t xml:space="preserve">116.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включаются: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lastRenderedPageBreak/>
        <w:t xml:space="preserve">законы, подлежащие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полностью. При этом отдельными позициями указывается как сам закон, так и все законы, которыми в текст основного закона ранее вносились изменения;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 xml:space="preserve">законы, подлежащие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частично, т.е. если утрачивает силу не весь закон, а только его отдельные структурные единицы (все нумерованные структурные единицы закона, в том числе абзацы). При этом отдельными позициями указывается как сама структурная единица закона, так и все законы, которыми в текст данной структурной единицы ранее вносились изменения, в исключительных случаях - структурные единицы закона, которые утрачивают силу в неотделимой части (если подразумевается часть, не выделенная в самостоятельную структурную единицу).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главу 5 Закона Донецкой Народной Республики от 15 августа 2015 года № 70-</w:t>
      </w:r>
      <w:r w:rsidRPr="00807793">
        <w:rPr>
          <w:rFonts w:ascii="Times New Roman" w:hAnsi="Times New Roman"/>
          <w:sz w:val="28"/>
          <w:szCs w:val="28"/>
          <w:lang w:val="en-US"/>
        </w:rPr>
        <w:t>IHC</w:t>
      </w:r>
      <w:r w:rsidRPr="00807793">
        <w:rPr>
          <w:rFonts w:ascii="Times New Roman" w:hAnsi="Times New Roman"/>
          <w:sz w:val="28"/>
          <w:szCs w:val="28"/>
        </w:rPr>
        <w:t xml:space="preserve"> «О статусе</w:t>
      </w:r>
      <w:r w:rsidRPr="00807793">
        <w:rPr>
          <w:rFonts w:ascii="Times New Roman" w:hAnsi="Times New Roman"/>
          <w:sz w:val="28"/>
          <w:szCs w:val="28"/>
          <w:lang w:val="uk-UA"/>
        </w:rPr>
        <w:t xml:space="preserve"> депутата Народного Совета Донецкой Народной Республики</w:t>
      </w:r>
      <w:r w:rsidRPr="00807793">
        <w:rPr>
          <w:rFonts w:ascii="Times New Roman" w:hAnsi="Times New Roman"/>
          <w:sz w:val="28"/>
          <w:szCs w:val="28"/>
        </w:rPr>
        <w:t>» (</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3 сентября 2015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или</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статью 8 Закона Донецкой Народной Республики от  7 августа 2015 года № 77-</w:t>
      </w:r>
      <w:r w:rsidRPr="00807793">
        <w:rPr>
          <w:rFonts w:ascii="Times New Roman" w:hAnsi="Times New Roman"/>
          <w:sz w:val="28"/>
          <w:szCs w:val="28"/>
          <w:lang w:val="en-US"/>
        </w:rPr>
        <w:t>IHC</w:t>
      </w:r>
      <w:r w:rsidRPr="00807793">
        <w:rPr>
          <w:rFonts w:ascii="Times New Roman" w:hAnsi="Times New Roman"/>
          <w:sz w:val="28"/>
          <w:szCs w:val="28"/>
        </w:rPr>
        <w:t xml:space="preserve"> «Об автомобильном транспорте»  (</w:t>
      </w:r>
      <w:proofErr w:type="gramStart"/>
      <w:r w:rsidRPr="00807793">
        <w:rPr>
          <w:rFonts w:ascii="Times New Roman" w:hAnsi="Times New Roman"/>
          <w:sz w:val="28"/>
          <w:szCs w:val="28"/>
        </w:rPr>
        <w:t>опубликован</w:t>
      </w:r>
      <w:proofErr w:type="gramEnd"/>
      <w:r w:rsidRPr="00807793">
        <w:rPr>
          <w:rFonts w:ascii="Times New Roman" w:hAnsi="Times New Roman"/>
          <w:sz w:val="28"/>
          <w:szCs w:val="28"/>
        </w:rPr>
        <w:t xml:space="preserve"> на официальном сайте Народного Совета Донецкой Народной Республики 16 августа 2015 года)</w:t>
      </w: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в части сроков заключения (предоставления) органами исполнительной власти и органами местного самоуправления договора с победителем конкурса (или разрешения).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 xml:space="preserve">117. Перечень законов, подлежащих признанию утратившими силу, должен быть, как правило, самостоятельным законопроектом и представляться одновременно с проектом основного законодательного акта. В исключительных случаях перечень может быть самостоятельной статьей в законопроекте, устанавливающем новое правовое регулирование, может быть самостоятельной статьей или статьями в законопроекте о внесении изменений в законы и признании утратившими силу некоторых законов. Оформление одновременного внесения изменений в закон и признания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структурных единиц этого же закона производится в соответствии с пунктом 84 настоящих Правил.</w:t>
      </w: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lastRenderedPageBreak/>
        <w:t xml:space="preserve">118. Перечень законов, подлежащих признанию утратившими силу, должен быть юридически обоснованным и исчерпывающе полным, с </w:t>
      </w:r>
      <w:proofErr w:type="gramStart"/>
      <w:r w:rsidRPr="00807793">
        <w:rPr>
          <w:rFonts w:ascii="Times New Roman" w:hAnsi="Times New Roman"/>
          <w:sz w:val="28"/>
          <w:szCs w:val="28"/>
        </w:rPr>
        <w:t>тем</w:t>
      </w:r>
      <w:proofErr w:type="gramEnd"/>
      <w:r w:rsidRPr="00807793">
        <w:rPr>
          <w:rFonts w:ascii="Times New Roman" w:hAnsi="Times New Roman"/>
          <w:sz w:val="28"/>
          <w:szCs w:val="28"/>
        </w:rPr>
        <w:t xml:space="preserve"> чтобы не был упущен ни один закон, противоречащий новому закону, в связи с которым составляется данный перечень, и не были включены для признания утратившими силу ни один закон или его часть, сохраняющие свое значение.</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color w:val="FF0000"/>
          <w:sz w:val="28"/>
          <w:szCs w:val="28"/>
        </w:rPr>
      </w:pPr>
      <w:r w:rsidRPr="00807793">
        <w:rPr>
          <w:rFonts w:ascii="Times New Roman" w:hAnsi="Times New Roman"/>
          <w:sz w:val="28"/>
          <w:szCs w:val="28"/>
        </w:rPr>
        <w:t xml:space="preserve">119. Признание утратившим силу нормативного правового акта органа государственной власти, в настоящее время не существующего (например, постановления Верховного Совета Донецкой Народной Республики) по причине ликвидации или реорганизации, решается правопреемником указанного органа или вышестоящим органом (часть 3 статьи 51 Закона Донецкой Народной Республики «О нормативных правовых актах»). </w:t>
      </w:r>
      <w:proofErr w:type="gramStart"/>
      <w:r w:rsidRPr="00807793">
        <w:rPr>
          <w:rFonts w:ascii="Times New Roman" w:hAnsi="Times New Roman"/>
          <w:sz w:val="28"/>
          <w:szCs w:val="28"/>
        </w:rPr>
        <w:t xml:space="preserve">Нормативный правовой акт или его части также могут быть признаны утратившими силу законом, актом вышестоящего органа или суда в случаях, установленных законодательством Донецкой Народной Республики (абзац 2 части 1 статьи 49 Закона Донецкой Народной Республики «О нормативных правовых актах»). </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contextualSpacing/>
        <w:jc w:val="both"/>
        <w:rPr>
          <w:rFonts w:ascii="Times New Roman" w:hAnsi="Times New Roman"/>
          <w:sz w:val="28"/>
          <w:szCs w:val="28"/>
        </w:rPr>
      </w:pPr>
      <w:r w:rsidRPr="00807793">
        <w:rPr>
          <w:rFonts w:ascii="Times New Roman" w:hAnsi="Times New Roman"/>
          <w:sz w:val="28"/>
          <w:szCs w:val="28"/>
        </w:rPr>
        <w:t>120. При включении каждого закона в перечень законов, подлежащих признанию утратившими силу, должны быть указаны дата его принятия, регистрационный номер (если он есть), наименование закона, а также источник его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5E793B">
      <w:pPr>
        <w:ind w:firstLine="709"/>
        <w:jc w:val="both"/>
        <w:rPr>
          <w:rFonts w:ascii="Times New Roman" w:hAnsi="Times New Roman"/>
          <w:sz w:val="28"/>
          <w:szCs w:val="28"/>
        </w:rPr>
      </w:pPr>
      <w:r w:rsidRPr="00807793">
        <w:rPr>
          <w:rFonts w:ascii="Times New Roman" w:hAnsi="Times New Roman"/>
          <w:sz w:val="28"/>
          <w:szCs w:val="28"/>
        </w:rPr>
        <w:t>121. </w:t>
      </w:r>
      <w:proofErr w:type="gramStart"/>
      <w:r w:rsidRPr="00807793">
        <w:rPr>
          <w:rFonts w:ascii="Times New Roman" w:hAnsi="Times New Roman"/>
          <w:sz w:val="28"/>
          <w:szCs w:val="28"/>
        </w:rPr>
        <w:t>Признание утратившими силу законов без признания утратившими силу в виде отдельных позиций всех законов (их структурных единиц), которыми в разное время в основной закон вносились изменения (например, «признать утратившим силу Закон Донецкой Народной Республики от 17 апреля 2015 года №45-IНС</w:t>
      </w:r>
      <w:r w:rsidRPr="00807793">
        <w:rPr>
          <w:rFonts w:ascii="Times New Roman" w:hAnsi="Times New Roman"/>
        </w:rPr>
        <w:t xml:space="preserve"> </w:t>
      </w:r>
      <w:r w:rsidRPr="00807793">
        <w:rPr>
          <w:rFonts w:ascii="Times New Roman" w:hAnsi="Times New Roman"/>
          <w:sz w:val="28"/>
          <w:szCs w:val="28"/>
        </w:rPr>
        <w:t xml:space="preserve"> «Об электроэнергетике» и все законы, вносившие в него изменения»), не допускается.</w:t>
      </w:r>
      <w:proofErr w:type="gramEnd"/>
      <w:r w:rsidRPr="00807793">
        <w:rPr>
          <w:rFonts w:ascii="Times New Roman" w:hAnsi="Times New Roman"/>
          <w:sz w:val="28"/>
          <w:szCs w:val="28"/>
        </w:rPr>
        <w:t xml:space="preserve"> Признавать утратившим силу положение об утрате силы отдельных структурных единиц закона не требуется.</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122. Каждый закон включается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в виде отдельной позиции. Законы, содержащиеся в таком перечне, могут иметь порядковую нумерацию (в таком случае они считаются пунктами и нумеруются арабской цифрой с закрывающей круглой скобкой).</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lastRenderedPageBreak/>
        <w:t xml:space="preserve">123. При признании утратившим силу всего закона, наименование которого было изменено,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данный закон включается с его первоначальным наименованием и указанием источника его официального опубликования. Закон, изменивший наименование первого закона, включается в перечень в виде отдельной позиции с указанием своего источника официального опубликования.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При признании утратившей силу структурной единицы закона, наименование которого было изменено,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закон включается с измененным наименованием и с указанием первоначального источника официального опубликования, а также источника официального опубликования закона, изменившего его наименование.</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При признании утратившей силу неотделимой части закона, наименование которого было изменено,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закон включается с измененным наименованием и указанием первоначального источника официального опубликования, а также источника официального опубликования закона, изменившего его наименование.</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124. Законы в перечне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располагаются в хронологическом порядке (по дате их принятия). В пределах одной и той же даты принятия законы располагаются в соответствии с их регистрационными номерами в возрастающем порядке.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125. При необходимости установить в одном перечне законов, подлежащих признанию утратившими силу, разные даты, с которых законы признаются утратившими силу, перечень подразделяется на структурные единицы, формируемые в соответствии с датой (сроком) утраты силы.</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126. Если в законе осталась одна статья или структурная единица после того, как остальные утратили силу, и она подлежит признанию утратившей силу, то необходимо признать утратившим силу весь закон полностью.</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127. В перечни законов, подлежащих признанию утратившими силу, следует включать не только законы, которые действовали до принятия нового закона, но также </w:t>
      </w:r>
      <w:proofErr w:type="gramStart"/>
      <w:r w:rsidRPr="00807793">
        <w:rPr>
          <w:rFonts w:ascii="Times New Roman" w:hAnsi="Times New Roman"/>
          <w:sz w:val="28"/>
          <w:szCs w:val="28"/>
        </w:rPr>
        <w:t>законы по</w:t>
      </w:r>
      <w:proofErr w:type="gramEnd"/>
      <w:r w:rsidRPr="00807793">
        <w:rPr>
          <w:rFonts w:ascii="Times New Roman" w:hAnsi="Times New Roman"/>
          <w:sz w:val="28"/>
          <w:szCs w:val="28"/>
        </w:rPr>
        <w:t xml:space="preserve"> данному вопросу, которые ранее фактически </w:t>
      </w:r>
      <w:r w:rsidRPr="00807793">
        <w:rPr>
          <w:rFonts w:ascii="Times New Roman" w:hAnsi="Times New Roman"/>
          <w:sz w:val="28"/>
          <w:szCs w:val="28"/>
        </w:rPr>
        <w:lastRenderedPageBreak/>
        <w:t>утратили силу либо поглощены последующими законами, но не были признаны утратившими силу в установленном порядке.</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128.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не включаются законы (нормы) временного характера, срок действия которых истек. </w:t>
      </w:r>
      <w:proofErr w:type="gramStart"/>
      <w:r w:rsidRPr="00807793">
        <w:rPr>
          <w:rFonts w:ascii="Times New Roman" w:hAnsi="Times New Roman"/>
          <w:sz w:val="28"/>
          <w:szCs w:val="28"/>
        </w:rPr>
        <w:t>Законы (нормы) временного характера в перечень законов, подлежащих признанию утратившими силу, включаются только в том случае, если срок их действия не истек либо в случае, когда временный характер их действия не является очевидным, исходя из наименования закона.</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Если действие закона временного характера или его структурной единицы было продлено на неопределенный срок, то в перечень включается как основной закон, так и продляющий его действие закон.</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567"/>
        <w:contextualSpacing/>
        <w:jc w:val="both"/>
        <w:rPr>
          <w:rFonts w:ascii="Times New Roman" w:hAnsi="Times New Roman"/>
          <w:sz w:val="28"/>
          <w:szCs w:val="28"/>
        </w:rPr>
      </w:pPr>
      <w:r w:rsidRPr="00807793">
        <w:rPr>
          <w:rFonts w:ascii="Times New Roman" w:hAnsi="Times New Roman"/>
          <w:sz w:val="28"/>
          <w:szCs w:val="28"/>
        </w:rPr>
        <w:t>129. </w:t>
      </w:r>
      <w:proofErr w:type="gramStart"/>
      <w:r w:rsidRPr="00807793">
        <w:rPr>
          <w:rFonts w:ascii="Times New Roman" w:hAnsi="Times New Roman"/>
          <w:sz w:val="28"/>
          <w:szCs w:val="28"/>
        </w:rPr>
        <w:t>Если подлежащий признанию утратившим силу пункт или подлежащая признанию утратившей силу статья содержит указание на приложение, которое соответственно должно утратить силу, то в перечень законов, подлежащих признанию утратившими силу, включается только этот пункт или эта статья без указания приложения, которое тоже считается утратившим силу.</w:t>
      </w:r>
      <w:proofErr w:type="gramEnd"/>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130. Если в пункте или статье закона наряду с утверждением приложения содержатся указания, касающиеся других вопросов, сохраняющих свое значение, а приложение подлежит признанию утратившим силу полностью, то в перечень законов, подлежащих признанию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включается этот пункт или эта статья только в части, относящейся к приложению.</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131. Если приложение не может быть признано полностью утратившим силу, то в перечень законов, подлежащих признанию утратившими силу, включаются только структурные единицы приложения.</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sz w:val="28"/>
          <w:szCs w:val="28"/>
        </w:rPr>
      </w:pPr>
      <w:r w:rsidRPr="00807793">
        <w:rPr>
          <w:rFonts w:ascii="Times New Roman" w:hAnsi="Times New Roman"/>
          <w:sz w:val="28"/>
          <w:szCs w:val="28"/>
        </w:rPr>
        <w:t>Пример:</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Признать утратившим силу пункт 2 приложения Закона Донецкой Народной Республики от 15 августа 2015 года № 70-</w:t>
      </w:r>
      <w:r w:rsidRPr="00807793">
        <w:rPr>
          <w:rFonts w:ascii="Times New Roman" w:hAnsi="Times New Roman"/>
          <w:sz w:val="28"/>
          <w:szCs w:val="28"/>
          <w:lang w:val="en-US"/>
        </w:rPr>
        <w:t>IHC</w:t>
      </w:r>
      <w:r w:rsidRPr="00807793">
        <w:rPr>
          <w:rFonts w:ascii="Times New Roman" w:hAnsi="Times New Roman"/>
          <w:sz w:val="28"/>
          <w:szCs w:val="28"/>
        </w:rPr>
        <w:t xml:space="preserve"> «О статусе</w:t>
      </w:r>
      <w:r w:rsidRPr="00807793">
        <w:rPr>
          <w:rFonts w:ascii="Times New Roman" w:hAnsi="Times New Roman"/>
          <w:sz w:val="28"/>
          <w:szCs w:val="28"/>
          <w:lang w:val="uk-UA"/>
        </w:rPr>
        <w:t xml:space="preserve"> депутата Народного Совета Донецкой Народной Республики» </w:t>
      </w:r>
      <w:r w:rsidRPr="00807793">
        <w:rPr>
          <w:rFonts w:ascii="Times New Roman" w:hAnsi="Times New Roman"/>
          <w:sz w:val="28"/>
          <w:szCs w:val="28"/>
        </w:rPr>
        <w:t>(опубликован на официальном сайте Народного Совета Донецкой Народной Республики 3 сентября 2015 года).</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lastRenderedPageBreak/>
        <w:t>132. В отношении законов, не вступивших в силу, применяется термин «отменить».</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133. Дата, с которой будут признаны утратившими силу законы (их структурные единицы) указывается в статье закона о вступлении его в силу.</w:t>
      </w:r>
    </w:p>
    <w:p w:rsidR="00360D3F" w:rsidRPr="00807793" w:rsidRDefault="00360D3F" w:rsidP="00AB1739">
      <w:pPr>
        <w:contextualSpacing/>
        <w:jc w:val="both"/>
        <w:rPr>
          <w:rFonts w:ascii="Times New Roman" w:hAnsi="Times New Roman"/>
          <w:sz w:val="28"/>
          <w:szCs w:val="28"/>
        </w:rPr>
      </w:pPr>
    </w:p>
    <w:p w:rsidR="00360D3F" w:rsidRPr="00807793" w:rsidRDefault="00360D3F" w:rsidP="00AB1739">
      <w:pPr>
        <w:contextualSpacing/>
        <w:jc w:val="both"/>
        <w:rPr>
          <w:rFonts w:ascii="Times New Roman" w:hAnsi="Times New Roman"/>
          <w:b/>
          <w:sz w:val="28"/>
          <w:szCs w:val="28"/>
        </w:rPr>
      </w:pPr>
      <w:r w:rsidRPr="00807793">
        <w:rPr>
          <w:rFonts w:ascii="Times New Roman" w:hAnsi="Times New Roman"/>
          <w:b/>
          <w:sz w:val="28"/>
          <w:szCs w:val="28"/>
        </w:rPr>
        <w:t>ПОРЯДОК ПРИМЕНЕНИЯ НАСТОЯЩИХ ПРАВИЛ</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134. В отношении ранее принятых законов, не полностью отвечающих требованиям настоящих Правил, они будут применяться в той части, в которой это допустимо без изменения или нарушения их формы и содержания (например, без учета разработанной настоящими Правилами структуры статьи).</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 xml:space="preserve">При ссылках на структурные единицы существующих законов, внесении в них изменений и признании </w:t>
      </w:r>
      <w:proofErr w:type="gramStart"/>
      <w:r w:rsidRPr="00807793">
        <w:rPr>
          <w:rFonts w:ascii="Times New Roman" w:hAnsi="Times New Roman"/>
          <w:sz w:val="28"/>
          <w:szCs w:val="28"/>
        </w:rPr>
        <w:t>утратившими</w:t>
      </w:r>
      <w:proofErr w:type="gramEnd"/>
      <w:r w:rsidRPr="00807793">
        <w:rPr>
          <w:rFonts w:ascii="Times New Roman" w:hAnsi="Times New Roman"/>
          <w:sz w:val="28"/>
          <w:szCs w:val="28"/>
        </w:rPr>
        <w:t xml:space="preserve"> силу структурных единиц законов следует применять те обозначения структурных единиц, которые уже используются в данных законах.</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135. Указанные в пункте 134 настоящих Правил положения применяются на период действия законов, которые приняты до утверждения настоящих Правил и не отвечают их требованиям.</w:t>
      </w:r>
    </w:p>
    <w:p w:rsidR="00360D3F" w:rsidRPr="00807793" w:rsidRDefault="00360D3F" w:rsidP="00AB1739">
      <w:pPr>
        <w:contextualSpacing/>
        <w:jc w:val="both"/>
        <w:rPr>
          <w:rFonts w:ascii="Times New Roman" w:hAnsi="Times New Roman"/>
          <w:sz w:val="28"/>
          <w:szCs w:val="28"/>
        </w:rPr>
      </w:pPr>
    </w:p>
    <w:p w:rsidR="00360D3F" w:rsidRPr="00807793" w:rsidRDefault="00360D3F" w:rsidP="00745A0E">
      <w:pPr>
        <w:ind w:firstLine="709"/>
        <w:contextualSpacing/>
        <w:jc w:val="both"/>
        <w:rPr>
          <w:rFonts w:ascii="Times New Roman" w:hAnsi="Times New Roman"/>
          <w:sz w:val="28"/>
          <w:szCs w:val="28"/>
        </w:rPr>
      </w:pPr>
      <w:r w:rsidRPr="00807793">
        <w:rPr>
          <w:rFonts w:ascii="Times New Roman" w:hAnsi="Times New Roman"/>
          <w:sz w:val="28"/>
          <w:szCs w:val="28"/>
        </w:rPr>
        <w:t>Данное исключение распространяется только на случаи невозможности применения положений настоящих Правил.</w:t>
      </w:r>
    </w:p>
    <w:p w:rsidR="00360D3F" w:rsidRPr="00807793" w:rsidRDefault="00360D3F">
      <w:pPr>
        <w:rPr>
          <w:rFonts w:ascii="Times New Roman" w:hAnsi="Times New Roman"/>
        </w:rPr>
      </w:pPr>
    </w:p>
    <w:sectPr w:rsidR="00360D3F" w:rsidRPr="00807793" w:rsidSect="00771036">
      <w:headerReference w:type="default" r:id="rId8"/>
      <w:headerReference w:type="first" r:id="rId9"/>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AFC" w:rsidRDefault="00BB4AFC">
      <w:pPr>
        <w:spacing w:after="0" w:line="240" w:lineRule="auto"/>
      </w:pPr>
      <w:r>
        <w:separator/>
      </w:r>
    </w:p>
  </w:endnote>
  <w:endnote w:type="continuationSeparator" w:id="0">
    <w:p w:rsidR="00BB4AFC" w:rsidRDefault="00BB4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AFC" w:rsidRDefault="00BB4AFC">
      <w:pPr>
        <w:spacing w:after="0" w:line="240" w:lineRule="auto"/>
      </w:pPr>
      <w:r>
        <w:separator/>
      </w:r>
    </w:p>
  </w:footnote>
  <w:footnote w:type="continuationSeparator" w:id="0">
    <w:p w:rsidR="00BB4AFC" w:rsidRDefault="00BB4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793" w:rsidRPr="00D82187" w:rsidRDefault="00807793">
    <w:pPr>
      <w:pStyle w:val="a3"/>
      <w:jc w:val="center"/>
      <w:rPr>
        <w:rFonts w:ascii="Times New Roman" w:hAnsi="Times New Roman"/>
        <w:sz w:val="24"/>
        <w:szCs w:val="24"/>
      </w:rPr>
    </w:pPr>
    <w:r w:rsidRPr="00D82187">
      <w:rPr>
        <w:rFonts w:ascii="Times New Roman" w:hAnsi="Times New Roman"/>
        <w:sz w:val="24"/>
        <w:szCs w:val="24"/>
      </w:rPr>
      <w:fldChar w:fldCharType="begin"/>
    </w:r>
    <w:r w:rsidRPr="00D82187">
      <w:rPr>
        <w:rFonts w:ascii="Times New Roman" w:hAnsi="Times New Roman"/>
        <w:sz w:val="24"/>
        <w:szCs w:val="24"/>
      </w:rPr>
      <w:instrText>PAGE   \* MERGEFORMAT</w:instrText>
    </w:r>
    <w:r w:rsidRPr="00D82187">
      <w:rPr>
        <w:rFonts w:ascii="Times New Roman" w:hAnsi="Times New Roman"/>
        <w:sz w:val="24"/>
        <w:szCs w:val="24"/>
      </w:rPr>
      <w:fldChar w:fldCharType="separate"/>
    </w:r>
    <w:r w:rsidR="00E4148F">
      <w:rPr>
        <w:rFonts w:ascii="Times New Roman" w:hAnsi="Times New Roman"/>
        <w:noProof/>
        <w:sz w:val="24"/>
        <w:szCs w:val="24"/>
      </w:rPr>
      <w:t>28</w:t>
    </w:r>
    <w:r w:rsidRPr="00D82187">
      <w:rPr>
        <w:rFonts w:ascii="Times New Roman" w:hAnsi="Times New Roman"/>
        <w:sz w:val="24"/>
        <w:szCs w:val="24"/>
      </w:rPr>
      <w:fldChar w:fldCharType="end"/>
    </w:r>
  </w:p>
  <w:p w:rsidR="00807793" w:rsidRDefault="0080779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604518"/>
      <w:docPartObj>
        <w:docPartGallery w:val="Page Numbers (Top of Page)"/>
        <w:docPartUnique/>
      </w:docPartObj>
    </w:sdtPr>
    <w:sdtEndPr>
      <w:rPr>
        <w:rFonts w:ascii="Times New Roman" w:hAnsi="Times New Roman"/>
        <w:sz w:val="24"/>
        <w:szCs w:val="24"/>
      </w:rPr>
    </w:sdtEndPr>
    <w:sdtContent>
      <w:p w:rsidR="00771036" w:rsidRPr="00771036" w:rsidRDefault="00771036">
        <w:pPr>
          <w:pStyle w:val="a3"/>
          <w:jc w:val="center"/>
          <w:rPr>
            <w:rFonts w:ascii="Times New Roman" w:hAnsi="Times New Roman"/>
            <w:sz w:val="24"/>
            <w:szCs w:val="24"/>
          </w:rPr>
        </w:pPr>
        <w:r w:rsidRPr="00771036">
          <w:rPr>
            <w:rFonts w:ascii="Times New Roman" w:hAnsi="Times New Roman"/>
            <w:sz w:val="24"/>
            <w:szCs w:val="24"/>
          </w:rPr>
          <w:fldChar w:fldCharType="begin"/>
        </w:r>
        <w:r w:rsidRPr="00771036">
          <w:rPr>
            <w:rFonts w:ascii="Times New Roman" w:hAnsi="Times New Roman"/>
            <w:sz w:val="24"/>
            <w:szCs w:val="24"/>
          </w:rPr>
          <w:instrText>PAGE   \* MERGEFORMAT</w:instrText>
        </w:r>
        <w:r w:rsidRPr="00771036">
          <w:rPr>
            <w:rFonts w:ascii="Times New Roman" w:hAnsi="Times New Roman"/>
            <w:sz w:val="24"/>
            <w:szCs w:val="24"/>
          </w:rPr>
          <w:fldChar w:fldCharType="separate"/>
        </w:r>
        <w:r w:rsidR="00E4148F">
          <w:rPr>
            <w:rFonts w:ascii="Times New Roman" w:hAnsi="Times New Roman"/>
            <w:noProof/>
            <w:sz w:val="24"/>
            <w:szCs w:val="24"/>
          </w:rPr>
          <w:t>2</w:t>
        </w:r>
        <w:r w:rsidRPr="00771036">
          <w:rPr>
            <w:rFonts w:ascii="Times New Roman" w:hAnsi="Times New Roman"/>
            <w:sz w:val="24"/>
            <w:szCs w:val="24"/>
          </w:rPr>
          <w:fldChar w:fldCharType="end"/>
        </w:r>
      </w:p>
    </w:sdtContent>
  </w:sdt>
  <w:p w:rsidR="00771036" w:rsidRDefault="0077103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D0F49"/>
    <w:multiLevelType w:val="hybridMultilevel"/>
    <w:tmpl w:val="F33ABCA6"/>
    <w:lvl w:ilvl="0" w:tplc="E71E1EAA">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E955CC"/>
    <w:multiLevelType w:val="hybridMultilevel"/>
    <w:tmpl w:val="707CB4F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80195D"/>
    <w:multiLevelType w:val="hybridMultilevel"/>
    <w:tmpl w:val="02166AC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7B67974"/>
    <w:multiLevelType w:val="hybridMultilevel"/>
    <w:tmpl w:val="F33ABCA6"/>
    <w:lvl w:ilvl="0" w:tplc="E71E1EAA">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2EB6A7E"/>
    <w:multiLevelType w:val="hybridMultilevel"/>
    <w:tmpl w:val="25D608F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70549C"/>
    <w:multiLevelType w:val="hybridMultilevel"/>
    <w:tmpl w:val="9E0C998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3547AD9"/>
    <w:multiLevelType w:val="hybridMultilevel"/>
    <w:tmpl w:val="3D3A3A10"/>
    <w:lvl w:ilvl="0" w:tplc="04190011">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7E83093"/>
    <w:multiLevelType w:val="hybridMultilevel"/>
    <w:tmpl w:val="1AF0D8C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FB0093"/>
    <w:multiLevelType w:val="hybridMultilevel"/>
    <w:tmpl w:val="CBE0D0C2"/>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9">
    <w:nsid w:val="5DD573D4"/>
    <w:multiLevelType w:val="hybridMultilevel"/>
    <w:tmpl w:val="9E7C7122"/>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0">
    <w:nsid w:val="62C567F9"/>
    <w:multiLevelType w:val="hybridMultilevel"/>
    <w:tmpl w:val="1CD0A63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33A6A69"/>
    <w:multiLevelType w:val="hybridMultilevel"/>
    <w:tmpl w:val="3884A2E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84D1FAA"/>
    <w:multiLevelType w:val="hybridMultilevel"/>
    <w:tmpl w:val="0FB4D1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B885D18"/>
    <w:multiLevelType w:val="hybridMultilevel"/>
    <w:tmpl w:val="594E5FC8"/>
    <w:lvl w:ilvl="0" w:tplc="04190011">
      <w:start w:val="1"/>
      <w:numFmt w:val="decimal"/>
      <w:lvlText w:val="%1)"/>
      <w:lvlJc w:val="left"/>
      <w:pPr>
        <w:ind w:left="6384" w:hanging="360"/>
      </w:pPr>
      <w:rPr>
        <w:rFonts w:cs="Times New Roman" w:hint="default"/>
      </w:rPr>
    </w:lvl>
    <w:lvl w:ilvl="1" w:tplc="04190019" w:tentative="1">
      <w:start w:val="1"/>
      <w:numFmt w:val="lowerLetter"/>
      <w:lvlText w:val="%2."/>
      <w:lvlJc w:val="left"/>
      <w:pPr>
        <w:ind w:left="7104" w:hanging="360"/>
      </w:pPr>
      <w:rPr>
        <w:rFonts w:cs="Times New Roman"/>
      </w:rPr>
    </w:lvl>
    <w:lvl w:ilvl="2" w:tplc="0419001B" w:tentative="1">
      <w:start w:val="1"/>
      <w:numFmt w:val="lowerRoman"/>
      <w:lvlText w:val="%3."/>
      <w:lvlJc w:val="right"/>
      <w:pPr>
        <w:ind w:left="7824" w:hanging="180"/>
      </w:pPr>
      <w:rPr>
        <w:rFonts w:cs="Times New Roman"/>
      </w:rPr>
    </w:lvl>
    <w:lvl w:ilvl="3" w:tplc="0419000F" w:tentative="1">
      <w:start w:val="1"/>
      <w:numFmt w:val="decimal"/>
      <w:lvlText w:val="%4."/>
      <w:lvlJc w:val="left"/>
      <w:pPr>
        <w:ind w:left="8544" w:hanging="360"/>
      </w:pPr>
      <w:rPr>
        <w:rFonts w:cs="Times New Roman"/>
      </w:rPr>
    </w:lvl>
    <w:lvl w:ilvl="4" w:tplc="04190019" w:tentative="1">
      <w:start w:val="1"/>
      <w:numFmt w:val="lowerLetter"/>
      <w:lvlText w:val="%5."/>
      <w:lvlJc w:val="left"/>
      <w:pPr>
        <w:ind w:left="9264" w:hanging="360"/>
      </w:pPr>
      <w:rPr>
        <w:rFonts w:cs="Times New Roman"/>
      </w:rPr>
    </w:lvl>
    <w:lvl w:ilvl="5" w:tplc="0419001B" w:tentative="1">
      <w:start w:val="1"/>
      <w:numFmt w:val="lowerRoman"/>
      <w:lvlText w:val="%6."/>
      <w:lvlJc w:val="right"/>
      <w:pPr>
        <w:ind w:left="9984" w:hanging="180"/>
      </w:pPr>
      <w:rPr>
        <w:rFonts w:cs="Times New Roman"/>
      </w:rPr>
    </w:lvl>
    <w:lvl w:ilvl="6" w:tplc="0419000F" w:tentative="1">
      <w:start w:val="1"/>
      <w:numFmt w:val="decimal"/>
      <w:lvlText w:val="%7."/>
      <w:lvlJc w:val="left"/>
      <w:pPr>
        <w:ind w:left="10704" w:hanging="360"/>
      </w:pPr>
      <w:rPr>
        <w:rFonts w:cs="Times New Roman"/>
      </w:rPr>
    </w:lvl>
    <w:lvl w:ilvl="7" w:tplc="04190019" w:tentative="1">
      <w:start w:val="1"/>
      <w:numFmt w:val="lowerLetter"/>
      <w:lvlText w:val="%8."/>
      <w:lvlJc w:val="left"/>
      <w:pPr>
        <w:ind w:left="11424" w:hanging="360"/>
      </w:pPr>
      <w:rPr>
        <w:rFonts w:cs="Times New Roman"/>
      </w:rPr>
    </w:lvl>
    <w:lvl w:ilvl="8" w:tplc="0419001B" w:tentative="1">
      <w:start w:val="1"/>
      <w:numFmt w:val="lowerRoman"/>
      <w:lvlText w:val="%9."/>
      <w:lvlJc w:val="right"/>
      <w:pPr>
        <w:ind w:left="12144" w:hanging="180"/>
      </w:pPr>
      <w:rPr>
        <w:rFonts w:cs="Times New Roman"/>
      </w:rPr>
    </w:lvl>
  </w:abstractNum>
  <w:abstractNum w:abstractNumId="14">
    <w:nsid w:val="7E9E58F3"/>
    <w:multiLevelType w:val="hybridMultilevel"/>
    <w:tmpl w:val="485AF9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EED1118"/>
    <w:multiLevelType w:val="hybridMultilevel"/>
    <w:tmpl w:val="77A6897A"/>
    <w:lvl w:ilvl="0" w:tplc="04190011">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4"/>
  </w:num>
  <w:num w:numId="2">
    <w:abstractNumId w:val="13"/>
  </w:num>
  <w:num w:numId="3">
    <w:abstractNumId w:val="2"/>
  </w:num>
  <w:num w:numId="4">
    <w:abstractNumId w:val="7"/>
  </w:num>
  <w:num w:numId="5">
    <w:abstractNumId w:val="9"/>
  </w:num>
  <w:num w:numId="6">
    <w:abstractNumId w:val="14"/>
  </w:num>
  <w:num w:numId="7">
    <w:abstractNumId w:val="12"/>
  </w:num>
  <w:num w:numId="8">
    <w:abstractNumId w:val="15"/>
  </w:num>
  <w:num w:numId="9">
    <w:abstractNumId w:val="8"/>
  </w:num>
  <w:num w:numId="10">
    <w:abstractNumId w:val="11"/>
  </w:num>
  <w:num w:numId="11">
    <w:abstractNumId w:val="3"/>
  </w:num>
  <w:num w:numId="12">
    <w:abstractNumId w:val="5"/>
  </w:num>
  <w:num w:numId="13">
    <w:abstractNumId w:val="10"/>
  </w:num>
  <w:num w:numId="14">
    <w:abstractNumId w:val="6"/>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739"/>
    <w:rsid w:val="00002CC2"/>
    <w:rsid w:val="00007512"/>
    <w:rsid w:val="0001193E"/>
    <w:rsid w:val="0001452A"/>
    <w:rsid w:val="0002006E"/>
    <w:rsid w:val="000256CE"/>
    <w:rsid w:val="000360B9"/>
    <w:rsid w:val="00037148"/>
    <w:rsid w:val="000579A6"/>
    <w:rsid w:val="0006430B"/>
    <w:rsid w:val="00093BBD"/>
    <w:rsid w:val="000B1170"/>
    <w:rsid w:val="000B4378"/>
    <w:rsid w:val="000B7CBD"/>
    <w:rsid w:val="000F649D"/>
    <w:rsid w:val="001248CB"/>
    <w:rsid w:val="00126120"/>
    <w:rsid w:val="0016189D"/>
    <w:rsid w:val="00176528"/>
    <w:rsid w:val="001929FA"/>
    <w:rsid w:val="00193614"/>
    <w:rsid w:val="00195C46"/>
    <w:rsid w:val="001A53EC"/>
    <w:rsid w:val="001B024D"/>
    <w:rsid w:val="001B20E8"/>
    <w:rsid w:val="001C2503"/>
    <w:rsid w:val="001D2F65"/>
    <w:rsid w:val="001E4FC7"/>
    <w:rsid w:val="001E5F98"/>
    <w:rsid w:val="00206AED"/>
    <w:rsid w:val="0021241A"/>
    <w:rsid w:val="00212733"/>
    <w:rsid w:val="00235AEF"/>
    <w:rsid w:val="002401CE"/>
    <w:rsid w:val="00282C9B"/>
    <w:rsid w:val="002970F2"/>
    <w:rsid w:val="002A009F"/>
    <w:rsid w:val="002B6183"/>
    <w:rsid w:val="002C06D7"/>
    <w:rsid w:val="002C1143"/>
    <w:rsid w:val="002E7763"/>
    <w:rsid w:val="0031417D"/>
    <w:rsid w:val="003272F9"/>
    <w:rsid w:val="00341206"/>
    <w:rsid w:val="00343CB6"/>
    <w:rsid w:val="00344F31"/>
    <w:rsid w:val="00360D3F"/>
    <w:rsid w:val="003629F4"/>
    <w:rsid w:val="003665DA"/>
    <w:rsid w:val="00372672"/>
    <w:rsid w:val="00377BB2"/>
    <w:rsid w:val="003A0DE6"/>
    <w:rsid w:val="003B10D0"/>
    <w:rsid w:val="003B3157"/>
    <w:rsid w:val="003B35E4"/>
    <w:rsid w:val="003B46D8"/>
    <w:rsid w:val="003B7791"/>
    <w:rsid w:val="003C70BD"/>
    <w:rsid w:val="003D3237"/>
    <w:rsid w:val="003D67B0"/>
    <w:rsid w:val="003E5AD3"/>
    <w:rsid w:val="004118A3"/>
    <w:rsid w:val="00426CBC"/>
    <w:rsid w:val="004415FE"/>
    <w:rsid w:val="00443DC0"/>
    <w:rsid w:val="00446970"/>
    <w:rsid w:val="00462FBA"/>
    <w:rsid w:val="00466791"/>
    <w:rsid w:val="004871F4"/>
    <w:rsid w:val="00490B5A"/>
    <w:rsid w:val="00490E5D"/>
    <w:rsid w:val="00491782"/>
    <w:rsid w:val="004B657F"/>
    <w:rsid w:val="004C43D7"/>
    <w:rsid w:val="004D56A4"/>
    <w:rsid w:val="004D6AB2"/>
    <w:rsid w:val="004E6851"/>
    <w:rsid w:val="00500160"/>
    <w:rsid w:val="005031F4"/>
    <w:rsid w:val="00512F45"/>
    <w:rsid w:val="0053053B"/>
    <w:rsid w:val="00535869"/>
    <w:rsid w:val="00544990"/>
    <w:rsid w:val="00554FAF"/>
    <w:rsid w:val="005833BC"/>
    <w:rsid w:val="0059088B"/>
    <w:rsid w:val="005960D5"/>
    <w:rsid w:val="005A07F5"/>
    <w:rsid w:val="005B1D20"/>
    <w:rsid w:val="005D7DCD"/>
    <w:rsid w:val="005E793B"/>
    <w:rsid w:val="005F2617"/>
    <w:rsid w:val="00646BCC"/>
    <w:rsid w:val="00654FF6"/>
    <w:rsid w:val="00655E42"/>
    <w:rsid w:val="006605BC"/>
    <w:rsid w:val="00665812"/>
    <w:rsid w:val="00674C57"/>
    <w:rsid w:val="00675C67"/>
    <w:rsid w:val="006A0C5B"/>
    <w:rsid w:val="006B0C3B"/>
    <w:rsid w:val="006B5F9F"/>
    <w:rsid w:val="006C52C8"/>
    <w:rsid w:val="006E5DA5"/>
    <w:rsid w:val="006F1896"/>
    <w:rsid w:val="0072404C"/>
    <w:rsid w:val="00725A68"/>
    <w:rsid w:val="007410A2"/>
    <w:rsid w:val="00745A0E"/>
    <w:rsid w:val="00763159"/>
    <w:rsid w:val="00771036"/>
    <w:rsid w:val="007730B5"/>
    <w:rsid w:val="0078243A"/>
    <w:rsid w:val="007F0027"/>
    <w:rsid w:val="0080074D"/>
    <w:rsid w:val="00801969"/>
    <w:rsid w:val="00807793"/>
    <w:rsid w:val="008125C7"/>
    <w:rsid w:val="008535D9"/>
    <w:rsid w:val="0085721F"/>
    <w:rsid w:val="0087535C"/>
    <w:rsid w:val="00881545"/>
    <w:rsid w:val="008B395E"/>
    <w:rsid w:val="008E7955"/>
    <w:rsid w:val="008E79DD"/>
    <w:rsid w:val="008F3195"/>
    <w:rsid w:val="008F321E"/>
    <w:rsid w:val="008F7095"/>
    <w:rsid w:val="008F7105"/>
    <w:rsid w:val="00916C1E"/>
    <w:rsid w:val="0092589D"/>
    <w:rsid w:val="0093284C"/>
    <w:rsid w:val="00936055"/>
    <w:rsid w:val="00940C20"/>
    <w:rsid w:val="0095607C"/>
    <w:rsid w:val="00971378"/>
    <w:rsid w:val="00977D6C"/>
    <w:rsid w:val="0098017A"/>
    <w:rsid w:val="00983E48"/>
    <w:rsid w:val="00983EA9"/>
    <w:rsid w:val="009B50D7"/>
    <w:rsid w:val="009C776A"/>
    <w:rsid w:val="009D4A06"/>
    <w:rsid w:val="009D629C"/>
    <w:rsid w:val="009E4DE2"/>
    <w:rsid w:val="009F2786"/>
    <w:rsid w:val="009F3C03"/>
    <w:rsid w:val="00A027D5"/>
    <w:rsid w:val="00A02978"/>
    <w:rsid w:val="00A037AA"/>
    <w:rsid w:val="00A1596B"/>
    <w:rsid w:val="00A239CC"/>
    <w:rsid w:val="00A24DD7"/>
    <w:rsid w:val="00A322D8"/>
    <w:rsid w:val="00A332D8"/>
    <w:rsid w:val="00A34703"/>
    <w:rsid w:val="00A67012"/>
    <w:rsid w:val="00A928DB"/>
    <w:rsid w:val="00A94B29"/>
    <w:rsid w:val="00AB1739"/>
    <w:rsid w:val="00AC3EE2"/>
    <w:rsid w:val="00AC5603"/>
    <w:rsid w:val="00AE4F77"/>
    <w:rsid w:val="00AE7823"/>
    <w:rsid w:val="00B008E8"/>
    <w:rsid w:val="00B10F12"/>
    <w:rsid w:val="00B20705"/>
    <w:rsid w:val="00B21F31"/>
    <w:rsid w:val="00B33DCD"/>
    <w:rsid w:val="00B4337B"/>
    <w:rsid w:val="00B61DFE"/>
    <w:rsid w:val="00B72478"/>
    <w:rsid w:val="00BB4AFC"/>
    <w:rsid w:val="00BC479D"/>
    <w:rsid w:val="00BD4456"/>
    <w:rsid w:val="00BE0701"/>
    <w:rsid w:val="00BE1C14"/>
    <w:rsid w:val="00BF06D6"/>
    <w:rsid w:val="00BF1AE7"/>
    <w:rsid w:val="00C02C1D"/>
    <w:rsid w:val="00C061A8"/>
    <w:rsid w:val="00C131A2"/>
    <w:rsid w:val="00C1760E"/>
    <w:rsid w:val="00C55131"/>
    <w:rsid w:val="00C71A33"/>
    <w:rsid w:val="00C73DDC"/>
    <w:rsid w:val="00C83D24"/>
    <w:rsid w:val="00C87FC3"/>
    <w:rsid w:val="00C9387E"/>
    <w:rsid w:val="00CA01F2"/>
    <w:rsid w:val="00CA1387"/>
    <w:rsid w:val="00CB665E"/>
    <w:rsid w:val="00D0424C"/>
    <w:rsid w:val="00D11482"/>
    <w:rsid w:val="00D14DC2"/>
    <w:rsid w:val="00D20FC8"/>
    <w:rsid w:val="00D23D44"/>
    <w:rsid w:val="00D32D89"/>
    <w:rsid w:val="00D42106"/>
    <w:rsid w:val="00D4384F"/>
    <w:rsid w:val="00D554F1"/>
    <w:rsid w:val="00D66E4E"/>
    <w:rsid w:val="00D82187"/>
    <w:rsid w:val="00D82A9C"/>
    <w:rsid w:val="00D967D2"/>
    <w:rsid w:val="00DC3CE3"/>
    <w:rsid w:val="00DE5483"/>
    <w:rsid w:val="00DF35F2"/>
    <w:rsid w:val="00E05BDE"/>
    <w:rsid w:val="00E15277"/>
    <w:rsid w:val="00E20DDA"/>
    <w:rsid w:val="00E23572"/>
    <w:rsid w:val="00E34A28"/>
    <w:rsid w:val="00E35701"/>
    <w:rsid w:val="00E4148F"/>
    <w:rsid w:val="00E54D84"/>
    <w:rsid w:val="00E92E02"/>
    <w:rsid w:val="00E97BED"/>
    <w:rsid w:val="00EB058B"/>
    <w:rsid w:val="00EC571B"/>
    <w:rsid w:val="00EC763E"/>
    <w:rsid w:val="00ED393B"/>
    <w:rsid w:val="00ED7321"/>
    <w:rsid w:val="00EE1EF9"/>
    <w:rsid w:val="00EF28F4"/>
    <w:rsid w:val="00EF5B95"/>
    <w:rsid w:val="00F10254"/>
    <w:rsid w:val="00F53BDA"/>
    <w:rsid w:val="00F620FA"/>
    <w:rsid w:val="00F91FEE"/>
    <w:rsid w:val="00F9241C"/>
    <w:rsid w:val="00FD0638"/>
    <w:rsid w:val="00FD271B"/>
    <w:rsid w:val="00FD3E3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39"/>
    <w:pPr>
      <w:spacing w:after="200" w:line="276" w:lineRule="auto"/>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B173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B1739"/>
    <w:rPr>
      <w:rFonts w:ascii="Calibri" w:hAnsi="Calibri" w:cs="Times New Roman"/>
      <w:sz w:val="22"/>
    </w:rPr>
  </w:style>
  <w:style w:type="paragraph" w:styleId="a5">
    <w:name w:val="footer"/>
    <w:basedOn w:val="a"/>
    <w:link w:val="a6"/>
    <w:uiPriority w:val="99"/>
    <w:rsid w:val="00AB173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B1739"/>
    <w:rPr>
      <w:rFonts w:ascii="Calibri" w:hAnsi="Calibri" w:cs="Times New Roman"/>
      <w:sz w:val="22"/>
    </w:rPr>
  </w:style>
  <w:style w:type="paragraph" w:styleId="a7">
    <w:name w:val="Balloon Text"/>
    <w:basedOn w:val="a"/>
    <w:link w:val="a8"/>
    <w:uiPriority w:val="99"/>
    <w:semiHidden/>
    <w:rsid w:val="00AB17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AB1739"/>
    <w:rPr>
      <w:rFonts w:ascii="Tahoma" w:hAnsi="Tahoma" w:cs="Tahoma"/>
      <w:sz w:val="16"/>
      <w:szCs w:val="16"/>
    </w:rPr>
  </w:style>
  <w:style w:type="character" w:styleId="a9">
    <w:name w:val="Hyperlink"/>
    <w:basedOn w:val="a0"/>
    <w:uiPriority w:val="99"/>
    <w:rsid w:val="00AB1739"/>
    <w:rPr>
      <w:rFonts w:cs="Times New Roman"/>
      <w:color w:val="0000FF"/>
      <w:u w:val="single"/>
    </w:rPr>
  </w:style>
  <w:style w:type="paragraph" w:styleId="aa">
    <w:name w:val="Revision"/>
    <w:hidden/>
    <w:uiPriority w:val="99"/>
    <w:semiHidden/>
    <w:rsid w:val="00AB1739"/>
    <w:rPr>
      <w:rFonts w:ascii="Calibri" w:hAnsi="Calibri"/>
      <w:lang w:eastAsia="en-US"/>
    </w:rPr>
  </w:style>
  <w:style w:type="character" w:styleId="ab">
    <w:name w:val="Strong"/>
    <w:basedOn w:val="a0"/>
    <w:uiPriority w:val="99"/>
    <w:qFormat/>
    <w:rsid w:val="00AB1739"/>
    <w:rPr>
      <w:rFonts w:cs="Times New Roman"/>
      <w:b/>
      <w:bCs/>
    </w:rPr>
  </w:style>
  <w:style w:type="paragraph" w:styleId="ac">
    <w:name w:val="Normal (Web)"/>
    <w:basedOn w:val="a"/>
    <w:uiPriority w:val="99"/>
    <w:rsid w:val="00AB1739"/>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99"/>
    <w:qFormat/>
    <w:rsid w:val="00AB1739"/>
    <w:pPr>
      <w:ind w:left="720"/>
      <w:contextualSpacing/>
    </w:pPr>
  </w:style>
  <w:style w:type="character" w:styleId="ae">
    <w:name w:val="annotation reference"/>
    <w:basedOn w:val="a0"/>
    <w:uiPriority w:val="99"/>
    <w:semiHidden/>
    <w:rsid w:val="00AB1739"/>
    <w:rPr>
      <w:rFonts w:cs="Times New Roman"/>
      <w:sz w:val="16"/>
      <w:szCs w:val="16"/>
    </w:rPr>
  </w:style>
  <w:style w:type="paragraph" w:styleId="af">
    <w:name w:val="annotation text"/>
    <w:basedOn w:val="a"/>
    <w:link w:val="af0"/>
    <w:uiPriority w:val="99"/>
    <w:semiHidden/>
    <w:rsid w:val="00AB1739"/>
    <w:pPr>
      <w:spacing w:line="240" w:lineRule="auto"/>
    </w:pPr>
    <w:rPr>
      <w:sz w:val="20"/>
      <w:szCs w:val="20"/>
    </w:rPr>
  </w:style>
  <w:style w:type="character" w:customStyle="1" w:styleId="af0">
    <w:name w:val="Текст примечания Знак"/>
    <w:basedOn w:val="a0"/>
    <w:link w:val="af"/>
    <w:uiPriority w:val="99"/>
    <w:semiHidden/>
    <w:locked/>
    <w:rsid w:val="00AB1739"/>
    <w:rPr>
      <w:rFonts w:ascii="Calibri" w:hAnsi="Calibri" w:cs="Times New Roman"/>
      <w:sz w:val="20"/>
      <w:szCs w:val="20"/>
    </w:rPr>
  </w:style>
  <w:style w:type="paragraph" w:styleId="af1">
    <w:name w:val="annotation subject"/>
    <w:basedOn w:val="af"/>
    <w:next w:val="af"/>
    <w:link w:val="af2"/>
    <w:uiPriority w:val="99"/>
    <w:semiHidden/>
    <w:rsid w:val="00AB1739"/>
    <w:rPr>
      <w:b/>
      <w:bCs/>
    </w:rPr>
  </w:style>
  <w:style w:type="character" w:customStyle="1" w:styleId="af2">
    <w:name w:val="Тема примечания Знак"/>
    <w:basedOn w:val="af0"/>
    <w:link w:val="af1"/>
    <w:uiPriority w:val="99"/>
    <w:semiHidden/>
    <w:locked/>
    <w:rsid w:val="00AB1739"/>
    <w:rPr>
      <w:rFonts w:ascii="Calibri" w:hAnsi="Calibri" w:cs="Times New Roman"/>
      <w:b/>
      <w:bCs/>
      <w:sz w:val="20"/>
      <w:szCs w:val="20"/>
    </w:rPr>
  </w:style>
  <w:style w:type="paragraph" w:styleId="af3">
    <w:name w:val="No Spacing"/>
    <w:uiPriority w:val="99"/>
    <w:qFormat/>
    <w:rsid w:val="00AB1739"/>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39"/>
    <w:pPr>
      <w:spacing w:after="200" w:line="276" w:lineRule="auto"/>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B173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B1739"/>
    <w:rPr>
      <w:rFonts w:ascii="Calibri" w:hAnsi="Calibri" w:cs="Times New Roman"/>
      <w:sz w:val="22"/>
    </w:rPr>
  </w:style>
  <w:style w:type="paragraph" w:styleId="a5">
    <w:name w:val="footer"/>
    <w:basedOn w:val="a"/>
    <w:link w:val="a6"/>
    <w:uiPriority w:val="99"/>
    <w:rsid w:val="00AB173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B1739"/>
    <w:rPr>
      <w:rFonts w:ascii="Calibri" w:hAnsi="Calibri" w:cs="Times New Roman"/>
      <w:sz w:val="22"/>
    </w:rPr>
  </w:style>
  <w:style w:type="paragraph" w:styleId="a7">
    <w:name w:val="Balloon Text"/>
    <w:basedOn w:val="a"/>
    <w:link w:val="a8"/>
    <w:uiPriority w:val="99"/>
    <w:semiHidden/>
    <w:rsid w:val="00AB17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AB1739"/>
    <w:rPr>
      <w:rFonts w:ascii="Tahoma" w:hAnsi="Tahoma" w:cs="Tahoma"/>
      <w:sz w:val="16"/>
      <w:szCs w:val="16"/>
    </w:rPr>
  </w:style>
  <w:style w:type="character" w:styleId="a9">
    <w:name w:val="Hyperlink"/>
    <w:basedOn w:val="a0"/>
    <w:uiPriority w:val="99"/>
    <w:rsid w:val="00AB1739"/>
    <w:rPr>
      <w:rFonts w:cs="Times New Roman"/>
      <w:color w:val="0000FF"/>
      <w:u w:val="single"/>
    </w:rPr>
  </w:style>
  <w:style w:type="paragraph" w:styleId="aa">
    <w:name w:val="Revision"/>
    <w:hidden/>
    <w:uiPriority w:val="99"/>
    <w:semiHidden/>
    <w:rsid w:val="00AB1739"/>
    <w:rPr>
      <w:rFonts w:ascii="Calibri" w:hAnsi="Calibri"/>
      <w:lang w:eastAsia="en-US"/>
    </w:rPr>
  </w:style>
  <w:style w:type="character" w:styleId="ab">
    <w:name w:val="Strong"/>
    <w:basedOn w:val="a0"/>
    <w:uiPriority w:val="99"/>
    <w:qFormat/>
    <w:rsid w:val="00AB1739"/>
    <w:rPr>
      <w:rFonts w:cs="Times New Roman"/>
      <w:b/>
      <w:bCs/>
    </w:rPr>
  </w:style>
  <w:style w:type="paragraph" w:styleId="ac">
    <w:name w:val="Normal (Web)"/>
    <w:basedOn w:val="a"/>
    <w:uiPriority w:val="99"/>
    <w:rsid w:val="00AB1739"/>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99"/>
    <w:qFormat/>
    <w:rsid w:val="00AB1739"/>
    <w:pPr>
      <w:ind w:left="720"/>
      <w:contextualSpacing/>
    </w:pPr>
  </w:style>
  <w:style w:type="character" w:styleId="ae">
    <w:name w:val="annotation reference"/>
    <w:basedOn w:val="a0"/>
    <w:uiPriority w:val="99"/>
    <w:semiHidden/>
    <w:rsid w:val="00AB1739"/>
    <w:rPr>
      <w:rFonts w:cs="Times New Roman"/>
      <w:sz w:val="16"/>
      <w:szCs w:val="16"/>
    </w:rPr>
  </w:style>
  <w:style w:type="paragraph" w:styleId="af">
    <w:name w:val="annotation text"/>
    <w:basedOn w:val="a"/>
    <w:link w:val="af0"/>
    <w:uiPriority w:val="99"/>
    <w:semiHidden/>
    <w:rsid w:val="00AB1739"/>
    <w:pPr>
      <w:spacing w:line="240" w:lineRule="auto"/>
    </w:pPr>
    <w:rPr>
      <w:sz w:val="20"/>
      <w:szCs w:val="20"/>
    </w:rPr>
  </w:style>
  <w:style w:type="character" w:customStyle="1" w:styleId="af0">
    <w:name w:val="Текст примечания Знак"/>
    <w:basedOn w:val="a0"/>
    <w:link w:val="af"/>
    <w:uiPriority w:val="99"/>
    <w:semiHidden/>
    <w:locked/>
    <w:rsid w:val="00AB1739"/>
    <w:rPr>
      <w:rFonts w:ascii="Calibri" w:hAnsi="Calibri" w:cs="Times New Roman"/>
      <w:sz w:val="20"/>
      <w:szCs w:val="20"/>
    </w:rPr>
  </w:style>
  <w:style w:type="paragraph" w:styleId="af1">
    <w:name w:val="annotation subject"/>
    <w:basedOn w:val="af"/>
    <w:next w:val="af"/>
    <w:link w:val="af2"/>
    <w:uiPriority w:val="99"/>
    <w:semiHidden/>
    <w:rsid w:val="00AB1739"/>
    <w:rPr>
      <w:b/>
      <w:bCs/>
    </w:rPr>
  </w:style>
  <w:style w:type="character" w:customStyle="1" w:styleId="af2">
    <w:name w:val="Тема примечания Знак"/>
    <w:basedOn w:val="af0"/>
    <w:link w:val="af1"/>
    <w:uiPriority w:val="99"/>
    <w:semiHidden/>
    <w:locked/>
    <w:rsid w:val="00AB1739"/>
    <w:rPr>
      <w:rFonts w:ascii="Calibri" w:hAnsi="Calibri" w:cs="Times New Roman"/>
      <w:b/>
      <w:bCs/>
      <w:sz w:val="20"/>
      <w:szCs w:val="20"/>
    </w:rPr>
  </w:style>
  <w:style w:type="paragraph" w:styleId="af3">
    <w:name w:val="No Spacing"/>
    <w:uiPriority w:val="99"/>
    <w:qFormat/>
    <w:rsid w:val="00AB173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10416</Words>
  <Characters>59375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69652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Вы Владимир Юрьевич</dc:creator>
  <cp:keywords/>
  <dc:description/>
  <cp:lastModifiedBy>Еличева Екатерина Александровна</cp:lastModifiedBy>
  <cp:revision>10</cp:revision>
  <cp:lastPrinted>2016-02-26T07:52:00Z</cp:lastPrinted>
  <dcterms:created xsi:type="dcterms:W3CDTF">2016-02-25T13:20:00Z</dcterms:created>
  <dcterms:modified xsi:type="dcterms:W3CDTF">2016-02-26T13:22:00Z</dcterms:modified>
</cp:coreProperties>
</file>